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5B" w:rsidRPr="00D37C27" w:rsidRDefault="0000675B" w:rsidP="000067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675B" w:rsidRPr="00D37C27" w:rsidRDefault="0000675B" w:rsidP="0000675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00675B" w:rsidRPr="002C4868" w:rsidTr="00D4068E">
        <w:trPr>
          <w:trHeight w:val="3018"/>
        </w:trPr>
        <w:tc>
          <w:tcPr>
            <w:tcW w:w="6487" w:type="dxa"/>
            <w:shd w:val="clear" w:color="auto" w:fill="auto"/>
          </w:tcPr>
          <w:p w:rsidR="0000675B" w:rsidRPr="000A696E" w:rsidRDefault="0000675B" w:rsidP="00D4068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00675B" w:rsidRPr="0000675B" w:rsidRDefault="0000675B" w:rsidP="0000675B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0675B">
              <w:rPr>
                <w:rFonts w:ascii="Arial" w:hAnsi="Arial" w:cs="Arial"/>
                <w:sz w:val="16"/>
                <w:szCs w:val="16"/>
              </w:rPr>
              <w:t>AVISO DE LICITAÇÃO. PREGÃO ELETRÔNICO Nº. 05</w:t>
            </w:r>
            <w:r w:rsidRPr="0000675B">
              <w:rPr>
                <w:rFonts w:ascii="Arial" w:hAnsi="Arial" w:cs="Arial"/>
                <w:sz w:val="16"/>
                <w:szCs w:val="16"/>
              </w:rPr>
              <w:t>8</w:t>
            </w:r>
            <w:r w:rsidRPr="0000675B">
              <w:rPr>
                <w:rFonts w:ascii="Arial" w:hAnsi="Arial" w:cs="Arial"/>
                <w:sz w:val="16"/>
                <w:szCs w:val="16"/>
              </w:rPr>
              <w:t>/2024. PROCESSO ADMINISTRATIVO N.º 2</w:t>
            </w:r>
            <w:r w:rsidRPr="0000675B">
              <w:rPr>
                <w:rFonts w:ascii="Arial" w:hAnsi="Arial" w:cs="Arial"/>
                <w:sz w:val="16"/>
                <w:szCs w:val="16"/>
              </w:rPr>
              <w:t>19</w:t>
            </w:r>
            <w:r w:rsidRPr="0000675B">
              <w:rPr>
                <w:rFonts w:ascii="Arial" w:hAnsi="Arial" w:cs="Arial"/>
                <w:sz w:val="16"/>
                <w:szCs w:val="16"/>
              </w:rPr>
              <w:t>/2024. RESERVA DE COTA PARA MEI/ME/EPP (LC 147/2014). Encontra-se aberto na PREFEITURA MUNICIPAL DE RIBEIRÃO DO PINHAL – ESTADO DO PARANÁ, processo licitatório na modalidade Pregão Eletrônico, do tipo menor preço global por lote, cujo objeto é a aquisição gêneros alimentícios, móveis e utensílios, eletrodomésticos, eletroeletrônicos, materiais de cama, mesa e banho e equipamentos de informática em atendimento a Emendas Impositivas conforme solicitação da Secretaria de Educação, Secretaria de Esportes, Secretaria de Saúde e Secretaria de Assistência Social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675B">
              <w:rPr>
                <w:rFonts w:ascii="Arial" w:hAnsi="Arial" w:cs="Arial"/>
                <w:sz w:val="16"/>
                <w:szCs w:val="16"/>
              </w:rPr>
              <w:t>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675B">
              <w:rPr>
                <w:rFonts w:ascii="Arial" w:hAnsi="Arial" w:cs="Arial"/>
                <w:sz w:val="16"/>
                <w:szCs w:val="16"/>
              </w:rPr>
              <w:t>A realização do Pregão Eletrônico será no dia 13/09/2024 com recebimento</w:t>
            </w:r>
            <w:r w:rsidRPr="0000675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0675B">
              <w:rPr>
                <w:rFonts w:ascii="Arial" w:hAnsi="Arial" w:cs="Arial"/>
                <w:sz w:val="16"/>
                <w:szCs w:val="16"/>
              </w:rPr>
              <w:t>das</w:t>
            </w:r>
            <w:r w:rsidRPr="0000675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0675B">
              <w:rPr>
                <w:rFonts w:ascii="Arial" w:hAnsi="Arial" w:cs="Arial"/>
                <w:sz w:val="16"/>
                <w:szCs w:val="16"/>
              </w:rPr>
              <w:t>propostas</w:t>
            </w:r>
            <w:r w:rsidRPr="0000675B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00675B">
              <w:rPr>
                <w:rFonts w:ascii="Arial" w:hAnsi="Arial" w:cs="Arial"/>
                <w:sz w:val="16"/>
                <w:szCs w:val="16"/>
              </w:rPr>
              <w:t>até</w:t>
            </w:r>
            <w:r w:rsidRPr="0000675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0675B">
              <w:rPr>
                <w:rFonts w:ascii="Arial" w:hAnsi="Arial" w:cs="Arial"/>
                <w:sz w:val="16"/>
                <w:szCs w:val="16"/>
              </w:rPr>
              <w:t>as</w:t>
            </w:r>
            <w:r w:rsidRPr="0000675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0675B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00675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0675B">
              <w:rPr>
                <w:rFonts w:ascii="Arial" w:hAnsi="Arial" w:cs="Arial"/>
                <w:sz w:val="16"/>
                <w:szCs w:val="16"/>
              </w:rPr>
              <w:t>da</w:t>
            </w:r>
            <w:r w:rsidRPr="0000675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00675B">
              <w:rPr>
                <w:rFonts w:ascii="Arial" w:hAnsi="Arial" w:cs="Arial"/>
                <w:sz w:val="16"/>
                <w:szCs w:val="16"/>
              </w:rPr>
              <w:t>sessão</w:t>
            </w:r>
            <w:r w:rsidRPr="0000675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0675B">
              <w:rPr>
                <w:rFonts w:ascii="Arial" w:hAnsi="Arial" w:cs="Arial"/>
                <w:sz w:val="16"/>
                <w:szCs w:val="16"/>
              </w:rPr>
              <w:t>de</w:t>
            </w:r>
            <w:r w:rsidRPr="0000675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0675B">
              <w:rPr>
                <w:rFonts w:ascii="Arial" w:hAnsi="Arial" w:cs="Arial"/>
                <w:sz w:val="16"/>
                <w:szCs w:val="16"/>
              </w:rPr>
              <w:t>disputa</w:t>
            </w:r>
            <w:r w:rsidRPr="0000675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00675B">
              <w:rPr>
                <w:rFonts w:ascii="Arial" w:hAnsi="Arial" w:cs="Arial"/>
                <w:sz w:val="16"/>
                <w:szCs w:val="16"/>
              </w:rPr>
              <w:t>de</w:t>
            </w:r>
            <w:r w:rsidRPr="0000675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0675B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R$ 356.130,24 (trezentos e cinquenta e seis mil cento e trinta reais e vinte e quatro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00675B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00675B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00675B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00675B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00675B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00675B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00675B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</w:p>
          <w:p w:rsidR="0000675B" w:rsidRPr="00C93CB2" w:rsidRDefault="0000675B" w:rsidP="0000675B">
            <w:pPr>
              <w:pStyle w:val="SemEspaamento"/>
              <w:jc w:val="both"/>
            </w:pPr>
            <w:r w:rsidRPr="0000675B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27 de agosto de 2024. </w:t>
            </w:r>
            <w:proofErr w:type="spellStart"/>
            <w:r w:rsidRPr="0000675B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0067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675B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0067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675B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00675B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</w:p>
        </w:tc>
      </w:tr>
    </w:tbl>
    <w:p w:rsidR="0000675B" w:rsidRPr="002C4868" w:rsidRDefault="0000675B" w:rsidP="0000675B">
      <w:pPr>
        <w:pStyle w:val="SemEspaamento"/>
        <w:rPr>
          <w:rFonts w:ascii="Arial" w:hAnsi="Arial" w:cs="Arial"/>
          <w:sz w:val="16"/>
          <w:szCs w:val="16"/>
        </w:rPr>
      </w:pPr>
    </w:p>
    <w:p w:rsidR="00F831DA" w:rsidRDefault="00F831DA"/>
    <w:sectPr w:rsidR="00F831DA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0675B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0675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00675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0675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D84EDEE" wp14:editId="5FA882B3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0675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0675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27"/>
    <w:rsid w:val="0000675B"/>
    <w:rsid w:val="00AA5F27"/>
    <w:rsid w:val="00F8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5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67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067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067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0675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0675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0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675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0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5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67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0675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0675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0675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0675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06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675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0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2024-08-28T19:20:00Z</dcterms:created>
  <dcterms:modified xsi:type="dcterms:W3CDTF">2024-08-28T19:22:00Z</dcterms:modified>
</cp:coreProperties>
</file>