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49" w:rsidRPr="005A0E2B" w:rsidRDefault="00B92449" w:rsidP="00B92449">
      <w:pPr>
        <w:pStyle w:val="SemEspaamento"/>
        <w:jc w:val="center"/>
        <w:rPr>
          <w:rFonts w:ascii="Arial" w:hAnsi="Arial" w:cs="Arial"/>
          <w:b/>
          <w:sz w:val="20"/>
          <w:szCs w:val="20"/>
          <w:u w:val="single"/>
        </w:rPr>
      </w:pPr>
    </w:p>
    <w:p w:rsidR="00B92449" w:rsidRPr="00E064EF" w:rsidRDefault="00DF0E06" w:rsidP="00B92449">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B92449" w:rsidRPr="00E064EF">
        <w:rPr>
          <w:rFonts w:ascii="Arial" w:hAnsi="Arial" w:cs="Arial"/>
          <w:b/>
          <w:sz w:val="20"/>
          <w:szCs w:val="20"/>
          <w:u w:val="single"/>
        </w:rPr>
        <w:t>AVISO</w:t>
      </w:r>
      <w:proofErr w:type="gramEnd"/>
      <w:r w:rsidR="00B92449" w:rsidRPr="00E064EF">
        <w:rPr>
          <w:rFonts w:ascii="Arial" w:hAnsi="Arial" w:cs="Arial"/>
          <w:b/>
          <w:sz w:val="20"/>
          <w:szCs w:val="20"/>
          <w:u w:val="single"/>
        </w:rPr>
        <w:t xml:space="preserve"> DE LICITAÇÃO</w:t>
      </w:r>
      <w:r w:rsidR="00B92449">
        <w:rPr>
          <w:rFonts w:ascii="Arial" w:hAnsi="Arial" w:cs="Arial"/>
          <w:b/>
          <w:sz w:val="20"/>
          <w:szCs w:val="20"/>
          <w:u w:val="single"/>
        </w:rPr>
        <w:t xml:space="preserve"> </w:t>
      </w: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064/2025</w:t>
      </w: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218/2025</w:t>
      </w:r>
    </w:p>
    <w:p w:rsidR="00B92449" w:rsidRPr="00E064EF" w:rsidRDefault="00B92449" w:rsidP="00B92449">
      <w:pPr>
        <w:pStyle w:val="SemEspaamento"/>
        <w:jc w:val="center"/>
        <w:rPr>
          <w:rFonts w:ascii="Arial" w:hAnsi="Arial" w:cs="Arial"/>
          <w:b/>
          <w:sz w:val="20"/>
          <w:szCs w:val="20"/>
          <w:u w:val="single"/>
        </w:rPr>
      </w:pPr>
    </w:p>
    <w:p w:rsidR="00B92449" w:rsidRPr="00E064EF" w:rsidRDefault="00B92449" w:rsidP="00B92449">
      <w:pPr>
        <w:pStyle w:val="SemEspaamento"/>
        <w:jc w:val="center"/>
        <w:rPr>
          <w:rFonts w:ascii="Arial" w:hAnsi="Arial" w:cs="Arial"/>
          <w:b/>
          <w:sz w:val="20"/>
          <w:szCs w:val="20"/>
          <w:u w:val="single"/>
        </w:rPr>
      </w:pPr>
    </w:p>
    <w:p w:rsidR="00B92449" w:rsidRPr="00E064EF" w:rsidRDefault="00DF0E06" w:rsidP="00DF0E06">
      <w:pPr>
        <w:jc w:val="both"/>
        <w:rPr>
          <w:rFonts w:ascii="Arial" w:hAnsi="Arial" w:cs="Arial"/>
          <w:sz w:val="20"/>
          <w:szCs w:val="20"/>
        </w:rPr>
      </w:pPr>
      <w:r>
        <w:rPr>
          <w:rFonts w:ascii="Arial" w:hAnsi="Arial" w:cs="Arial"/>
          <w:sz w:val="20"/>
          <w:szCs w:val="20"/>
        </w:rPr>
        <w:t>Tendo em vista a inclusão de item no Termo de Referência do</w:t>
      </w:r>
      <w:r w:rsidR="00B92449" w:rsidRPr="00E064EF">
        <w:rPr>
          <w:rFonts w:ascii="Arial" w:hAnsi="Arial" w:cs="Arial"/>
          <w:sz w:val="20"/>
          <w:szCs w:val="20"/>
        </w:rPr>
        <w:t xml:space="preserve"> processo licitatório na modalidade Pregão Eletrônico, do tipo menor preço global </w:t>
      </w:r>
      <w:r w:rsidR="00B92449" w:rsidRPr="00E064EF">
        <w:rPr>
          <w:rFonts w:ascii="Arial" w:hAnsi="Arial" w:cs="Arial"/>
          <w:b/>
          <w:sz w:val="20"/>
          <w:szCs w:val="20"/>
        </w:rPr>
        <w:t>por lote</w:t>
      </w:r>
      <w:r w:rsidR="00B92449" w:rsidRPr="00E064EF">
        <w:rPr>
          <w:rFonts w:ascii="Arial" w:hAnsi="Arial" w:cs="Arial"/>
          <w:sz w:val="20"/>
          <w:szCs w:val="20"/>
        </w:rPr>
        <w:t xml:space="preserve">, cujo objeto é a </w:t>
      </w:r>
      <w:r w:rsidR="00B92449">
        <w:rPr>
          <w:rFonts w:ascii="Arial" w:hAnsi="Arial" w:cs="Arial"/>
          <w:sz w:val="20"/>
          <w:szCs w:val="20"/>
        </w:rPr>
        <w:t>c</w:t>
      </w:r>
      <w:r w:rsidR="00B92449"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00B92449" w:rsidRPr="00C11E98">
        <w:rPr>
          <w:rFonts w:ascii="Arial" w:hAnsi="Arial" w:cs="Arial"/>
          <w:sz w:val="20"/>
          <w:szCs w:val="20"/>
        </w:rPr>
        <w:t>,</w:t>
      </w:r>
      <w:r w:rsidR="00B92449" w:rsidRPr="00E064EF">
        <w:rPr>
          <w:rFonts w:ascii="Arial" w:hAnsi="Arial" w:cs="Arial"/>
          <w:sz w:val="20"/>
          <w:szCs w:val="20"/>
        </w:rPr>
        <w:t xml:space="preserve"> de acordo com as condições, quantidades e exigências estabelec</w:t>
      </w:r>
      <w:r>
        <w:rPr>
          <w:rFonts w:ascii="Arial" w:hAnsi="Arial" w:cs="Arial"/>
          <w:sz w:val="20"/>
          <w:szCs w:val="20"/>
        </w:rPr>
        <w:t>idas neste edital e seus anexos, a</w:t>
      </w:r>
      <w:r w:rsidR="00B92449" w:rsidRPr="00E064EF">
        <w:rPr>
          <w:rFonts w:ascii="Arial" w:hAnsi="Arial" w:cs="Arial"/>
          <w:sz w:val="20"/>
          <w:szCs w:val="20"/>
        </w:rPr>
        <w:t xml:space="preserve"> realização </w:t>
      </w:r>
      <w:r>
        <w:rPr>
          <w:rFonts w:ascii="Arial" w:hAnsi="Arial" w:cs="Arial"/>
          <w:sz w:val="20"/>
          <w:szCs w:val="20"/>
        </w:rPr>
        <w:t>da sessão</w:t>
      </w:r>
      <w:r w:rsidR="00B92449" w:rsidRPr="00E064EF">
        <w:rPr>
          <w:rFonts w:ascii="Arial" w:hAnsi="Arial" w:cs="Arial"/>
          <w:sz w:val="20"/>
          <w:szCs w:val="20"/>
        </w:rPr>
        <w:t xml:space="preserve"> será no dia </w:t>
      </w:r>
      <w:r>
        <w:rPr>
          <w:rFonts w:ascii="Arial" w:hAnsi="Arial" w:cs="Arial"/>
          <w:b/>
          <w:sz w:val="20"/>
          <w:szCs w:val="20"/>
        </w:rPr>
        <w:t>01/10</w:t>
      </w:r>
      <w:r w:rsidR="00B92449">
        <w:rPr>
          <w:rFonts w:ascii="Arial" w:hAnsi="Arial" w:cs="Arial"/>
          <w:b/>
          <w:sz w:val="20"/>
          <w:szCs w:val="20"/>
        </w:rPr>
        <w:t>/2025</w:t>
      </w:r>
      <w:r w:rsidR="00B92449" w:rsidRPr="00E064EF">
        <w:rPr>
          <w:rFonts w:ascii="Arial" w:hAnsi="Arial" w:cs="Arial"/>
          <w:b/>
          <w:sz w:val="20"/>
          <w:szCs w:val="20"/>
        </w:rPr>
        <w:t xml:space="preserve"> </w:t>
      </w:r>
      <w:r w:rsidR="00B92449" w:rsidRPr="00E064EF">
        <w:rPr>
          <w:rFonts w:ascii="Arial" w:hAnsi="Arial" w:cs="Arial"/>
          <w:sz w:val="20"/>
          <w:szCs w:val="20"/>
        </w:rPr>
        <w:t>com recebimento</w:t>
      </w:r>
      <w:r w:rsidR="00B92449" w:rsidRPr="00E064EF">
        <w:rPr>
          <w:rFonts w:ascii="Arial" w:hAnsi="Arial" w:cs="Arial"/>
          <w:spacing w:val="-2"/>
          <w:sz w:val="20"/>
          <w:szCs w:val="20"/>
        </w:rPr>
        <w:t xml:space="preserve"> </w:t>
      </w:r>
      <w:r w:rsidR="00B92449" w:rsidRPr="00E064EF">
        <w:rPr>
          <w:rFonts w:ascii="Arial" w:hAnsi="Arial" w:cs="Arial"/>
          <w:sz w:val="20"/>
          <w:szCs w:val="20"/>
        </w:rPr>
        <w:t>das</w:t>
      </w:r>
      <w:r w:rsidR="00B92449" w:rsidRPr="00E064EF">
        <w:rPr>
          <w:rFonts w:ascii="Arial" w:hAnsi="Arial" w:cs="Arial"/>
          <w:spacing w:val="-3"/>
          <w:sz w:val="20"/>
          <w:szCs w:val="20"/>
        </w:rPr>
        <w:t xml:space="preserve"> </w:t>
      </w:r>
      <w:r w:rsidR="00B92449" w:rsidRPr="00E064EF">
        <w:rPr>
          <w:rFonts w:ascii="Arial" w:hAnsi="Arial" w:cs="Arial"/>
          <w:sz w:val="20"/>
          <w:szCs w:val="20"/>
        </w:rPr>
        <w:t>propostas</w:t>
      </w:r>
      <w:r w:rsidR="00B92449" w:rsidRPr="00E064EF">
        <w:rPr>
          <w:rFonts w:ascii="Arial" w:hAnsi="Arial" w:cs="Arial"/>
          <w:spacing w:val="3"/>
          <w:sz w:val="20"/>
          <w:szCs w:val="20"/>
        </w:rPr>
        <w:t xml:space="preserve"> </w:t>
      </w:r>
      <w:r w:rsidR="00B92449" w:rsidRPr="00E064EF">
        <w:rPr>
          <w:rFonts w:ascii="Arial" w:hAnsi="Arial" w:cs="Arial"/>
          <w:sz w:val="20"/>
          <w:szCs w:val="20"/>
        </w:rPr>
        <w:t>até</w:t>
      </w:r>
      <w:r w:rsidR="00B92449" w:rsidRPr="00E064EF">
        <w:rPr>
          <w:rFonts w:ascii="Arial" w:hAnsi="Arial" w:cs="Arial"/>
          <w:spacing w:val="-1"/>
          <w:sz w:val="20"/>
          <w:szCs w:val="20"/>
        </w:rPr>
        <w:t xml:space="preserve"> </w:t>
      </w:r>
      <w:r w:rsidR="00B92449" w:rsidRPr="00E064EF">
        <w:rPr>
          <w:rFonts w:ascii="Arial" w:hAnsi="Arial" w:cs="Arial"/>
          <w:sz w:val="20"/>
          <w:szCs w:val="20"/>
        </w:rPr>
        <w:t>as</w:t>
      </w:r>
      <w:r w:rsidR="00B92449">
        <w:rPr>
          <w:rFonts w:ascii="Arial" w:hAnsi="Arial" w:cs="Arial"/>
          <w:spacing w:val="-3"/>
          <w:sz w:val="20"/>
          <w:szCs w:val="20"/>
        </w:rPr>
        <w:t xml:space="preserve"> </w:t>
      </w:r>
      <w:r w:rsidR="00B92449" w:rsidRPr="00E064EF">
        <w:rPr>
          <w:rFonts w:ascii="Arial" w:hAnsi="Arial" w:cs="Arial"/>
          <w:spacing w:val="-3"/>
          <w:sz w:val="20"/>
          <w:szCs w:val="20"/>
        </w:rPr>
        <w:t>09</w:t>
      </w:r>
      <w:r w:rsidR="00B92449" w:rsidRPr="00E064EF">
        <w:rPr>
          <w:rFonts w:ascii="Arial" w:hAnsi="Arial" w:cs="Arial"/>
          <w:sz w:val="20"/>
          <w:szCs w:val="20"/>
        </w:rPr>
        <w:t>h00min, abertura das propostas das 09h01min às 09h29min e início</w:t>
      </w:r>
      <w:r w:rsidR="00B92449" w:rsidRPr="00E064EF">
        <w:rPr>
          <w:rFonts w:ascii="Arial" w:hAnsi="Arial" w:cs="Arial"/>
          <w:spacing w:val="1"/>
          <w:sz w:val="20"/>
          <w:szCs w:val="20"/>
        </w:rPr>
        <w:t xml:space="preserve"> </w:t>
      </w:r>
      <w:r w:rsidR="00B92449" w:rsidRPr="00E064EF">
        <w:rPr>
          <w:rFonts w:ascii="Arial" w:hAnsi="Arial" w:cs="Arial"/>
          <w:sz w:val="20"/>
          <w:szCs w:val="20"/>
        </w:rPr>
        <w:t>da</w:t>
      </w:r>
      <w:r w:rsidR="00B92449" w:rsidRPr="00E064EF">
        <w:rPr>
          <w:rFonts w:ascii="Arial" w:hAnsi="Arial" w:cs="Arial"/>
          <w:spacing w:val="-9"/>
          <w:sz w:val="20"/>
          <w:szCs w:val="20"/>
        </w:rPr>
        <w:t xml:space="preserve"> </w:t>
      </w:r>
      <w:r w:rsidR="00B92449" w:rsidRPr="00E064EF">
        <w:rPr>
          <w:rFonts w:ascii="Arial" w:hAnsi="Arial" w:cs="Arial"/>
          <w:sz w:val="20"/>
          <w:szCs w:val="20"/>
        </w:rPr>
        <w:t>sessão</w:t>
      </w:r>
      <w:r w:rsidR="00B92449" w:rsidRPr="00E064EF">
        <w:rPr>
          <w:rFonts w:ascii="Arial" w:hAnsi="Arial" w:cs="Arial"/>
          <w:spacing w:val="1"/>
          <w:sz w:val="20"/>
          <w:szCs w:val="20"/>
        </w:rPr>
        <w:t xml:space="preserve"> </w:t>
      </w:r>
      <w:r w:rsidR="00B92449" w:rsidRPr="00E064EF">
        <w:rPr>
          <w:rFonts w:ascii="Arial" w:hAnsi="Arial" w:cs="Arial"/>
          <w:sz w:val="20"/>
          <w:szCs w:val="20"/>
        </w:rPr>
        <w:t>de</w:t>
      </w:r>
      <w:r w:rsidR="00B92449" w:rsidRPr="00E064EF">
        <w:rPr>
          <w:rFonts w:ascii="Arial" w:hAnsi="Arial" w:cs="Arial"/>
          <w:spacing w:val="-1"/>
          <w:sz w:val="20"/>
          <w:szCs w:val="20"/>
        </w:rPr>
        <w:t xml:space="preserve"> </w:t>
      </w:r>
      <w:r w:rsidR="00B92449" w:rsidRPr="00E064EF">
        <w:rPr>
          <w:rFonts w:ascii="Arial" w:hAnsi="Arial" w:cs="Arial"/>
          <w:sz w:val="20"/>
          <w:szCs w:val="20"/>
        </w:rPr>
        <w:t>disputa</w:t>
      </w:r>
      <w:r w:rsidR="00B92449" w:rsidRPr="00E064EF">
        <w:rPr>
          <w:rFonts w:ascii="Arial" w:hAnsi="Arial" w:cs="Arial"/>
          <w:spacing w:val="-5"/>
          <w:sz w:val="20"/>
          <w:szCs w:val="20"/>
        </w:rPr>
        <w:t xml:space="preserve"> </w:t>
      </w:r>
      <w:r w:rsidR="00B92449" w:rsidRPr="00E064EF">
        <w:rPr>
          <w:rFonts w:ascii="Arial" w:hAnsi="Arial" w:cs="Arial"/>
          <w:sz w:val="20"/>
          <w:szCs w:val="20"/>
        </w:rPr>
        <w:t>de</w:t>
      </w:r>
      <w:r w:rsidR="00B92449" w:rsidRPr="00E064EF">
        <w:rPr>
          <w:rFonts w:ascii="Arial" w:hAnsi="Arial" w:cs="Arial"/>
          <w:spacing w:val="-1"/>
          <w:sz w:val="20"/>
          <w:szCs w:val="20"/>
        </w:rPr>
        <w:t xml:space="preserve"> </w:t>
      </w:r>
      <w:r w:rsidR="00B92449" w:rsidRPr="00E064EF">
        <w:rPr>
          <w:rFonts w:ascii="Arial" w:hAnsi="Arial" w:cs="Arial"/>
          <w:sz w:val="20"/>
          <w:szCs w:val="20"/>
        </w:rPr>
        <w:t xml:space="preserve">preços 09h30min. </w:t>
      </w:r>
    </w:p>
    <w:p w:rsidR="00B92449" w:rsidRPr="00E064EF" w:rsidRDefault="00B92449" w:rsidP="00B92449">
      <w:pPr>
        <w:pStyle w:val="SemEspaamento"/>
        <w:jc w:val="both"/>
        <w:rPr>
          <w:rFonts w:ascii="Arial" w:hAnsi="Arial" w:cs="Arial"/>
          <w:sz w:val="20"/>
          <w:szCs w:val="20"/>
        </w:rPr>
      </w:pPr>
    </w:p>
    <w:p w:rsidR="00B92449" w:rsidRPr="005E0FFF" w:rsidRDefault="00B92449" w:rsidP="00B92449">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070909">
        <w:rPr>
          <w:rFonts w:ascii="Arial" w:hAnsi="Arial" w:cs="Arial"/>
          <w:b/>
          <w:sz w:val="20"/>
          <w:szCs w:val="20"/>
        </w:rPr>
        <w:t>R</w:t>
      </w:r>
      <w:r w:rsidRPr="00CC4D9C">
        <w:rPr>
          <w:rFonts w:ascii="Arial" w:hAnsi="Arial" w:cs="Arial"/>
          <w:b/>
          <w:sz w:val="20"/>
          <w:szCs w:val="20"/>
        </w:rPr>
        <w:t xml:space="preserve">$ </w:t>
      </w:r>
      <w:r w:rsidR="00DF0E06">
        <w:rPr>
          <w:rFonts w:ascii="Arial" w:hAnsi="Arial" w:cs="Arial"/>
          <w:b/>
          <w:sz w:val="20"/>
          <w:szCs w:val="20"/>
        </w:rPr>
        <w:t>248.799,38</w:t>
      </w:r>
      <w:r w:rsidRPr="00CC4D9C">
        <w:rPr>
          <w:rFonts w:ascii="Arial" w:hAnsi="Arial" w:cs="Arial"/>
          <w:sz w:val="20"/>
          <w:szCs w:val="20"/>
        </w:rPr>
        <w:t xml:space="preserve"> (duzentos e </w:t>
      </w:r>
      <w:r w:rsidR="00DF0E06">
        <w:rPr>
          <w:rFonts w:ascii="Arial" w:hAnsi="Arial" w:cs="Arial"/>
          <w:sz w:val="20"/>
          <w:szCs w:val="20"/>
        </w:rPr>
        <w:t>quarenta e oito</w:t>
      </w:r>
      <w:r>
        <w:rPr>
          <w:rFonts w:ascii="Arial" w:hAnsi="Arial" w:cs="Arial"/>
          <w:sz w:val="20"/>
          <w:szCs w:val="20"/>
        </w:rPr>
        <w:t xml:space="preserve"> mil novecentos e </w:t>
      </w:r>
      <w:r w:rsidR="00DF0E06">
        <w:rPr>
          <w:rFonts w:ascii="Arial" w:hAnsi="Arial" w:cs="Arial"/>
          <w:sz w:val="20"/>
          <w:szCs w:val="20"/>
        </w:rPr>
        <w:t>noventa e nove</w:t>
      </w:r>
      <w:r w:rsidRPr="00CC4D9C">
        <w:rPr>
          <w:rFonts w:ascii="Arial" w:hAnsi="Arial" w:cs="Arial"/>
          <w:sz w:val="20"/>
          <w:szCs w:val="20"/>
        </w:rPr>
        <w:t xml:space="preserve"> reais</w:t>
      </w:r>
      <w:r>
        <w:rPr>
          <w:rFonts w:ascii="Arial" w:hAnsi="Arial" w:cs="Arial"/>
          <w:sz w:val="20"/>
          <w:szCs w:val="20"/>
        </w:rPr>
        <w:t xml:space="preserve"> e trinta e oito centavos</w:t>
      </w:r>
      <w:r w:rsidRPr="00CC4D9C">
        <w:rPr>
          <w:rFonts w:ascii="Arial" w:hAnsi="Arial" w:cs="Arial"/>
          <w:sz w:val="20"/>
          <w:szCs w:val="20"/>
        </w:rPr>
        <w:t>)</w:t>
      </w:r>
      <w:r w:rsidRPr="005E0FFF">
        <w:rPr>
          <w:rFonts w:ascii="Arial" w:hAnsi="Arial" w:cs="Arial"/>
          <w:sz w:val="20"/>
          <w:szCs w:val="20"/>
        </w:rPr>
        <w:t>.</w:t>
      </w:r>
    </w:p>
    <w:p w:rsidR="00B92449" w:rsidRPr="00E064EF" w:rsidRDefault="00B92449" w:rsidP="00B92449">
      <w:pPr>
        <w:pStyle w:val="SemEspaamento"/>
        <w:jc w:val="both"/>
        <w:rPr>
          <w:rFonts w:ascii="Arial" w:hAnsi="Arial" w:cs="Arial"/>
          <w:sz w:val="20"/>
          <w:szCs w:val="20"/>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r w:rsidRPr="00E064EF">
        <w:rPr>
          <w:rFonts w:ascii="Arial" w:hAnsi="Arial" w:cs="Arial"/>
          <w:sz w:val="20"/>
          <w:szCs w:val="20"/>
        </w:rPr>
        <w:t xml:space="preserve"> ou através dos Telefones (43) 35518301 / 35518320.</w:t>
      </w:r>
    </w:p>
    <w:p w:rsidR="00B92449"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92449" w:rsidRPr="00E064EF" w:rsidRDefault="00B92449" w:rsidP="00B92449">
      <w:pPr>
        <w:pStyle w:val="SemEspaamento"/>
        <w:jc w:val="both"/>
        <w:rPr>
          <w:rFonts w:ascii="Arial" w:hAnsi="Arial" w:cs="Arial"/>
          <w:sz w:val="20"/>
          <w:szCs w:val="20"/>
        </w:rPr>
      </w:pPr>
    </w:p>
    <w:p w:rsidR="00B92449" w:rsidRPr="00E064EF" w:rsidRDefault="00B92449" w:rsidP="00B92449">
      <w:pPr>
        <w:ind w:right="-376"/>
        <w:jc w:val="both"/>
        <w:rPr>
          <w:rFonts w:ascii="Arial" w:hAnsi="Arial" w:cs="Arial"/>
          <w:sz w:val="20"/>
          <w:szCs w:val="20"/>
        </w:rPr>
      </w:pPr>
    </w:p>
    <w:p w:rsidR="00B92449" w:rsidRPr="00E064EF" w:rsidRDefault="00B92449" w:rsidP="00B92449">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10 de setembro de2025</w:t>
      </w:r>
      <w:r w:rsidRPr="00E064EF">
        <w:rPr>
          <w:rFonts w:ascii="Arial" w:hAnsi="Arial" w:cs="Arial"/>
          <w:sz w:val="20"/>
          <w:szCs w:val="20"/>
        </w:rPr>
        <w:t>.</w:t>
      </w:r>
    </w:p>
    <w:p w:rsidR="00B92449" w:rsidRPr="00E064EF" w:rsidRDefault="00B92449" w:rsidP="00B92449">
      <w:pPr>
        <w:jc w:val="both"/>
        <w:rPr>
          <w:rFonts w:ascii="Arial" w:hAnsi="Arial" w:cs="Arial"/>
          <w:b/>
          <w:sz w:val="20"/>
          <w:szCs w:val="20"/>
        </w:rPr>
      </w:pPr>
    </w:p>
    <w:p w:rsidR="00B92449" w:rsidRPr="00E064EF" w:rsidRDefault="00B92449" w:rsidP="00B92449">
      <w:pPr>
        <w:ind w:right="-376"/>
        <w:jc w:val="both"/>
        <w:rPr>
          <w:rFonts w:ascii="Arial" w:hAnsi="Arial" w:cs="Arial"/>
          <w:b/>
          <w:sz w:val="20"/>
          <w:szCs w:val="20"/>
        </w:rPr>
      </w:pPr>
    </w:p>
    <w:p w:rsidR="00B92449" w:rsidRPr="00E064EF" w:rsidRDefault="00B92449" w:rsidP="00B92449">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B92449" w:rsidRPr="00E064EF" w:rsidRDefault="00B92449" w:rsidP="00B92449">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Default="00B92449" w:rsidP="00B92449">
      <w:pPr>
        <w:tabs>
          <w:tab w:val="left" w:pos="5810"/>
        </w:tabs>
        <w:jc w:val="both"/>
        <w:rPr>
          <w:rFonts w:ascii="Arial" w:hAnsi="Arial" w:cs="Arial"/>
          <w:sz w:val="20"/>
          <w:szCs w:val="20"/>
        </w:rPr>
      </w:pPr>
      <w:r w:rsidRPr="00E064EF">
        <w:rPr>
          <w:rFonts w:ascii="Arial" w:hAnsi="Arial" w:cs="Arial"/>
          <w:sz w:val="20"/>
          <w:szCs w:val="20"/>
        </w:rPr>
        <w:tab/>
      </w:r>
    </w:p>
    <w:p w:rsidR="008B350B" w:rsidRDefault="008B350B" w:rsidP="00B92449">
      <w:pPr>
        <w:tabs>
          <w:tab w:val="left" w:pos="5810"/>
        </w:tabs>
        <w:jc w:val="both"/>
        <w:rPr>
          <w:rFonts w:ascii="Arial" w:hAnsi="Arial" w:cs="Arial"/>
          <w:sz w:val="20"/>
          <w:szCs w:val="20"/>
        </w:rPr>
      </w:pPr>
    </w:p>
    <w:p w:rsidR="008B350B" w:rsidRPr="00E064EF" w:rsidRDefault="008B350B" w:rsidP="00B92449">
      <w:pPr>
        <w:tabs>
          <w:tab w:val="left" w:pos="5810"/>
        </w:tabs>
        <w:jc w:val="both"/>
        <w:rPr>
          <w:rFonts w:ascii="Arial" w:hAnsi="Arial" w:cs="Arial"/>
          <w:sz w:val="20"/>
          <w:szCs w:val="20"/>
        </w:rPr>
      </w:pPr>
    </w:p>
    <w:p w:rsidR="00B92449" w:rsidRDefault="00B92449" w:rsidP="00B92449">
      <w:pPr>
        <w:tabs>
          <w:tab w:val="left" w:pos="3907"/>
        </w:tabs>
        <w:jc w:val="both"/>
        <w:rPr>
          <w:rFonts w:ascii="Arial" w:hAnsi="Arial" w:cs="Arial"/>
          <w:b/>
          <w:sz w:val="20"/>
          <w:szCs w:val="20"/>
          <w:u w:val="single"/>
        </w:rPr>
      </w:pPr>
      <w:r w:rsidRPr="00E064EF">
        <w:rPr>
          <w:rFonts w:ascii="Arial" w:hAnsi="Arial" w:cs="Arial"/>
          <w:sz w:val="20"/>
          <w:szCs w:val="20"/>
        </w:rPr>
        <w:tab/>
      </w:r>
    </w:p>
    <w:p w:rsidR="00B92449" w:rsidRPr="00E064EF" w:rsidRDefault="00DF0E06" w:rsidP="00B92449">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00B92449" w:rsidRPr="00E064EF">
        <w:rPr>
          <w:rFonts w:ascii="Arial" w:hAnsi="Arial" w:cs="Arial"/>
          <w:b/>
          <w:sz w:val="20"/>
          <w:szCs w:val="20"/>
          <w:u w:val="single"/>
        </w:rPr>
        <w:t xml:space="preserve">EDITAL DE PREGÃO ELETRÔNICO n° </w:t>
      </w:r>
      <w:r w:rsidR="00B92449">
        <w:rPr>
          <w:rFonts w:ascii="Arial" w:hAnsi="Arial" w:cs="Arial"/>
          <w:b/>
          <w:sz w:val="20"/>
          <w:szCs w:val="20"/>
          <w:u w:val="single"/>
        </w:rPr>
        <w:t>064/2025</w:t>
      </w:r>
      <w:r w:rsidR="00B92449" w:rsidRPr="00E064EF">
        <w:rPr>
          <w:rFonts w:ascii="Arial" w:hAnsi="Arial" w:cs="Arial"/>
          <w:b/>
          <w:sz w:val="20"/>
          <w:szCs w:val="20"/>
          <w:u w:val="single"/>
        </w:rPr>
        <w:t>.</w:t>
      </w:r>
    </w:p>
    <w:p w:rsidR="00B92449" w:rsidRPr="005A0E2B"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218/2025.</w:t>
      </w:r>
    </w:p>
    <w:p w:rsidR="00B92449" w:rsidRPr="005A0E2B" w:rsidRDefault="00B92449" w:rsidP="00B92449">
      <w:pPr>
        <w:ind w:right="-376"/>
        <w:jc w:val="center"/>
        <w:rPr>
          <w:rFonts w:ascii="Arial" w:hAnsi="Arial" w:cs="Arial"/>
          <w:b/>
          <w:sz w:val="20"/>
          <w:szCs w:val="20"/>
          <w:u w:val="single"/>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B92449" w:rsidRPr="005A0E2B" w:rsidRDefault="00B92449" w:rsidP="00B92449">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92449" w:rsidRPr="005A0E2B" w:rsidTr="00B92449">
        <w:tc>
          <w:tcPr>
            <w:tcW w:w="8956" w:type="dxa"/>
          </w:tcPr>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 xml:space="preserve">DATA DA SESSÃO: </w:t>
            </w:r>
            <w:r w:rsidR="00DF0E06">
              <w:rPr>
                <w:rFonts w:ascii="Arial" w:hAnsi="Arial" w:cs="Arial"/>
                <w:b/>
                <w:sz w:val="20"/>
                <w:szCs w:val="20"/>
              </w:rPr>
              <w:t>01/10</w:t>
            </w:r>
            <w:r>
              <w:rPr>
                <w:rFonts w:ascii="Arial" w:hAnsi="Arial" w:cs="Arial"/>
                <w:b/>
                <w:sz w:val="20"/>
                <w:szCs w:val="20"/>
              </w:rPr>
              <w:t>/2025</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VALOR ESTIMADO: </w:t>
            </w:r>
            <w:r w:rsidR="00DF0E06" w:rsidRPr="00070909">
              <w:rPr>
                <w:rFonts w:ascii="Arial" w:hAnsi="Arial" w:cs="Arial"/>
                <w:b/>
                <w:sz w:val="20"/>
                <w:szCs w:val="20"/>
              </w:rPr>
              <w:t>R</w:t>
            </w:r>
            <w:r w:rsidR="00DF0E06" w:rsidRPr="00CC4D9C">
              <w:rPr>
                <w:rFonts w:ascii="Arial" w:hAnsi="Arial" w:cs="Arial"/>
                <w:b/>
                <w:sz w:val="20"/>
                <w:szCs w:val="20"/>
              </w:rPr>
              <w:t xml:space="preserve">$ </w:t>
            </w:r>
            <w:r w:rsidR="00DF0E06">
              <w:rPr>
                <w:rFonts w:ascii="Arial" w:hAnsi="Arial" w:cs="Arial"/>
                <w:b/>
                <w:sz w:val="20"/>
                <w:szCs w:val="20"/>
              </w:rPr>
              <w:t>248.799,38</w:t>
            </w:r>
            <w:r w:rsidR="00DF0E06" w:rsidRPr="00CC4D9C">
              <w:rPr>
                <w:rFonts w:ascii="Arial" w:hAnsi="Arial" w:cs="Arial"/>
                <w:sz w:val="20"/>
                <w:szCs w:val="20"/>
              </w:rPr>
              <w:t xml:space="preserve"> (duzentos e </w:t>
            </w:r>
            <w:r w:rsidR="00DF0E06">
              <w:rPr>
                <w:rFonts w:ascii="Arial" w:hAnsi="Arial" w:cs="Arial"/>
                <w:sz w:val="20"/>
                <w:szCs w:val="20"/>
              </w:rPr>
              <w:t>quarenta e oito mil novecentos e noventa e nove</w:t>
            </w:r>
            <w:r w:rsidR="00DF0E06" w:rsidRPr="00CC4D9C">
              <w:rPr>
                <w:rFonts w:ascii="Arial" w:hAnsi="Arial" w:cs="Arial"/>
                <w:sz w:val="20"/>
                <w:szCs w:val="20"/>
              </w:rPr>
              <w:t xml:space="preserve"> reais</w:t>
            </w:r>
            <w:r w:rsidR="00DF0E06">
              <w:rPr>
                <w:rFonts w:ascii="Arial" w:hAnsi="Arial" w:cs="Arial"/>
                <w:sz w:val="20"/>
                <w:szCs w:val="20"/>
              </w:rPr>
              <w:t xml:space="preserve"> e trinta e oito centavos</w:t>
            </w:r>
            <w:r w:rsidR="00DF0E06" w:rsidRPr="00CC4D9C">
              <w:rPr>
                <w:rFonts w:ascii="Arial" w:hAnsi="Arial" w:cs="Arial"/>
                <w:sz w:val="20"/>
                <w:szCs w:val="20"/>
              </w:rPr>
              <w:t>)</w:t>
            </w:r>
            <w:r w:rsidR="00DF0E06" w:rsidRPr="005E0FFF">
              <w:rPr>
                <w:rFonts w:ascii="Arial" w:hAnsi="Arial" w:cs="Arial"/>
                <w:sz w:val="20"/>
                <w:szCs w:val="20"/>
              </w:rPr>
              <w:t>.</w:t>
            </w:r>
          </w:p>
        </w:tc>
      </w:tr>
    </w:tbl>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B92449" w:rsidRPr="005A0E2B" w:rsidRDefault="00B92449" w:rsidP="00B92449">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B92449" w:rsidRPr="005A0E2B" w:rsidRDefault="00B92449" w:rsidP="00B92449">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DISPOSIÇÕES PRELIMINARES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HABILITAÇÃO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PAGAMENTO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DISPOSIÇÕES FINAIS</w:t>
            </w:r>
          </w:p>
        </w:tc>
      </w:tr>
    </w:tbl>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070/2025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B92449" w:rsidRPr="005A0E2B" w:rsidRDefault="00B92449" w:rsidP="00B9244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01</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Termo de referência</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02</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03</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06.1</w:t>
            </w:r>
          </w:p>
        </w:tc>
        <w:tc>
          <w:tcPr>
            <w:tcW w:w="7544"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B92449" w:rsidRPr="005A0E2B" w:rsidRDefault="00B92449" w:rsidP="00B92449">
      <w:pPr>
        <w:pStyle w:val="SemEspaamento"/>
        <w:rPr>
          <w:rFonts w:ascii="Arial" w:hAnsi="Arial" w:cs="Arial"/>
        </w:rPr>
      </w:pPr>
    </w:p>
    <w:p w:rsidR="00B92449" w:rsidRPr="005A0E2B" w:rsidRDefault="00B92449" w:rsidP="00B92449">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B92449" w:rsidRPr="005A0E2B" w:rsidRDefault="00B92449" w:rsidP="00B92449">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B92449" w:rsidRPr="005A0E2B" w:rsidRDefault="00B92449" w:rsidP="00B92449">
      <w:pPr>
        <w:pStyle w:val="SemEspaamento"/>
        <w:jc w:val="both"/>
        <w:rPr>
          <w:rFonts w:ascii="Arial" w:hAnsi="Arial" w:cs="Arial"/>
          <w:b/>
          <w:sz w:val="20"/>
          <w:szCs w:val="20"/>
          <w:u w:val="single"/>
        </w:rPr>
      </w:pPr>
    </w:p>
    <w:p w:rsidR="00B92449" w:rsidRPr="00F40209" w:rsidRDefault="00B92449" w:rsidP="00B92449">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92449" w:rsidRDefault="00B92449" w:rsidP="00B92449">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B92449" w:rsidRPr="00B77562" w:rsidRDefault="00B92449" w:rsidP="00B92449">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92449" w:rsidRPr="00B77562" w:rsidRDefault="00B92449" w:rsidP="00B92449">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92449" w:rsidRPr="005A0E2B" w:rsidRDefault="00B92449" w:rsidP="00B92449">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B92449" w:rsidRPr="005A0E2B" w:rsidRDefault="00B92449" w:rsidP="00B92449">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B92449" w:rsidRPr="005A0E2B" w:rsidRDefault="00B92449" w:rsidP="00B92449">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B92449" w:rsidRPr="005A0E2B" w:rsidRDefault="00B92449" w:rsidP="00B92449">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0"/>
          <w:szCs w:val="20"/>
        </w:rPr>
        <w:t>dez</w:t>
      </w:r>
      <w:r w:rsidRPr="005A0E2B">
        <w:rPr>
          <w:rFonts w:ascii="Arial" w:hAnsi="Arial" w:cs="Arial"/>
          <w:sz w:val="20"/>
          <w:szCs w:val="20"/>
        </w:rPr>
        <w:t xml:space="preserve"> minutos, aleatoriamente determinado, findo o qual será automaticamente encerrada a recepção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rPr>
      </w:pPr>
      <w:r w:rsidRPr="005A0E2B">
        <w:rPr>
          <w:rFonts w:ascii="Arial" w:hAnsi="Arial" w:cs="Arial"/>
          <w:b/>
          <w:sz w:val="20"/>
          <w:szCs w:val="20"/>
        </w:rPr>
        <w:t xml:space="preserve">PROPOSTA NO SISTEMA ELETRÔNICO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08. HABILITAÇÃO</w:t>
      </w:r>
    </w:p>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8.1 Conforme ANEXO 03. </w:t>
      </w: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B92449">
          <w:rPr>
            <w:rStyle w:val="Hyperlink"/>
            <w:rFonts w:ascii="Arial" w:hAnsi="Arial" w:cs="Arial"/>
            <w:sz w:val="20"/>
            <w:szCs w:val="20"/>
            <w:u w:val="none"/>
          </w:rPr>
          <w:t>pmrpinhal@uol.com.br</w:t>
        </w:r>
      </w:hyperlink>
      <w:r w:rsidRPr="00B92449">
        <w:rPr>
          <w:rFonts w:ascii="Arial" w:hAnsi="Arial" w:cs="Arial"/>
          <w:sz w:val="20"/>
          <w:szCs w:val="20"/>
        </w:rPr>
        <w:t xml:space="preserve"> e </w:t>
      </w:r>
      <w:hyperlink r:id="rId21" w:history="1">
        <w:r w:rsidRPr="00B92449">
          <w:rPr>
            <w:rStyle w:val="Hyperlink"/>
            <w:rFonts w:ascii="Arial" w:hAnsi="Arial" w:cs="Arial"/>
            <w:sz w:val="20"/>
            <w:szCs w:val="20"/>
            <w:u w:val="none"/>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advertência;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multa;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B92449" w:rsidRPr="005A0E2B" w:rsidRDefault="00B92449" w:rsidP="00B92449">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B92449" w:rsidRPr="005A0E2B" w:rsidRDefault="00B92449" w:rsidP="00B92449">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B92449" w:rsidRPr="005A0E2B" w:rsidRDefault="00B92449" w:rsidP="00B92449">
      <w:pPr>
        <w:pStyle w:val="SemEspaamento"/>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ind w:right="-376"/>
        <w:jc w:val="both"/>
        <w:rPr>
          <w:rFonts w:ascii="Arial" w:hAnsi="Arial" w:cs="Arial"/>
          <w:sz w:val="20"/>
          <w:szCs w:val="20"/>
        </w:rPr>
      </w:pPr>
      <w:r>
        <w:rPr>
          <w:rFonts w:ascii="Arial" w:hAnsi="Arial" w:cs="Arial"/>
          <w:sz w:val="20"/>
          <w:szCs w:val="20"/>
        </w:rPr>
        <w:t>Ribeirão do Pinhal, 1</w:t>
      </w:r>
      <w:r w:rsidR="00DF0E06">
        <w:rPr>
          <w:rFonts w:ascii="Arial" w:hAnsi="Arial" w:cs="Arial"/>
          <w:sz w:val="20"/>
          <w:szCs w:val="20"/>
        </w:rPr>
        <w:t>8</w:t>
      </w:r>
      <w:r>
        <w:rPr>
          <w:rFonts w:ascii="Arial" w:hAnsi="Arial" w:cs="Arial"/>
          <w:sz w:val="20"/>
          <w:szCs w:val="20"/>
        </w:rPr>
        <w:t xml:space="preserve"> de setembro de 2025</w:t>
      </w:r>
      <w:r w:rsidRPr="005A0E2B">
        <w:rPr>
          <w:rFonts w:ascii="Arial" w:hAnsi="Arial" w:cs="Arial"/>
          <w:sz w:val="20"/>
          <w:szCs w:val="20"/>
        </w:rPr>
        <w:t>.</w:t>
      </w:r>
    </w:p>
    <w:p w:rsidR="00B92449" w:rsidRPr="005A0E2B" w:rsidRDefault="00B92449" w:rsidP="00B92449">
      <w:pPr>
        <w:ind w:right="-376"/>
        <w:jc w:val="both"/>
        <w:rPr>
          <w:rFonts w:ascii="Arial" w:hAnsi="Arial" w:cs="Arial"/>
          <w:sz w:val="20"/>
          <w:szCs w:val="20"/>
        </w:rPr>
      </w:pPr>
    </w:p>
    <w:p w:rsidR="00B92449" w:rsidRPr="005A0E2B" w:rsidRDefault="00B92449" w:rsidP="00B92449">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B92449" w:rsidRPr="005A0E2B" w:rsidRDefault="00B92449" w:rsidP="00B92449">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8B350B" w:rsidRDefault="008B350B"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Pr="004702A2" w:rsidRDefault="00B92449" w:rsidP="00B92449">
      <w:pPr>
        <w:jc w:val="center"/>
        <w:rPr>
          <w:rFonts w:ascii="Arial" w:hAnsi="Arial" w:cs="Arial"/>
          <w:b/>
          <w:bCs/>
          <w:sz w:val="20"/>
          <w:szCs w:val="20"/>
        </w:rPr>
      </w:pPr>
      <w:r w:rsidRPr="004702A2">
        <w:rPr>
          <w:rFonts w:ascii="Arial" w:hAnsi="Arial" w:cs="Arial"/>
          <w:b/>
          <w:bCs/>
          <w:sz w:val="20"/>
          <w:szCs w:val="20"/>
        </w:rPr>
        <w:t>TERMO DE REFERÊNCIA</w:t>
      </w:r>
    </w:p>
    <w:p w:rsidR="00B92449" w:rsidRPr="004702A2" w:rsidRDefault="00B92449" w:rsidP="00B92449">
      <w:pPr>
        <w:pBdr>
          <w:top w:val="single" w:sz="4" w:space="1" w:color="auto"/>
          <w:left w:val="single" w:sz="4" w:space="4" w:color="auto"/>
          <w:bottom w:val="single" w:sz="4" w:space="1" w:color="auto"/>
          <w:right w:val="single" w:sz="4" w:space="1" w:color="auto"/>
        </w:pBdr>
        <w:shd w:val="clear" w:color="auto" w:fill="E6E6E6"/>
        <w:ind w:left="-851" w:right="-141"/>
        <w:jc w:val="both"/>
        <w:rPr>
          <w:rFonts w:ascii="Arial" w:hAnsi="Arial" w:cs="Arial"/>
          <w:b/>
          <w:sz w:val="20"/>
          <w:szCs w:val="20"/>
        </w:rPr>
      </w:pPr>
      <w:r w:rsidRPr="004702A2">
        <w:rPr>
          <w:rFonts w:ascii="Arial" w:hAnsi="Arial" w:cs="Arial"/>
          <w:b/>
          <w:sz w:val="20"/>
          <w:szCs w:val="20"/>
        </w:rPr>
        <w:t>1. DAS CONDIÇÕES GERAIS DA CONTRATAÇÃO (art. 6º, XXIII, “a” e “i” da Lei n. 14.133/2021).</w:t>
      </w:r>
      <w:r w:rsidRPr="004702A2">
        <w:rPr>
          <w:rFonts w:ascii="Arial" w:hAnsi="Arial" w:cs="Arial"/>
          <w:sz w:val="20"/>
          <w:szCs w:val="20"/>
        </w:rPr>
        <w:t xml:space="preserve"> </w:t>
      </w:r>
    </w:p>
    <w:p w:rsidR="00B92449" w:rsidRPr="004702A2" w:rsidRDefault="00B92449" w:rsidP="00B92449">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Contratação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4702A2">
        <w:rPr>
          <w:rFonts w:ascii="Arial" w:hAnsi="Arial" w:cs="Arial"/>
          <w:color w:val="000000"/>
          <w:sz w:val="20"/>
          <w:szCs w:val="20"/>
        </w:rPr>
        <w:t xml:space="preserve">, condições, quantidades e exigências, </w:t>
      </w:r>
      <w:r w:rsidRPr="004702A2">
        <w:rPr>
          <w:rFonts w:ascii="Arial" w:hAnsi="Arial" w:cs="Arial"/>
          <w:sz w:val="20"/>
          <w:szCs w:val="20"/>
        </w:rPr>
        <w:t>nos termos da tabela abaixo.</w:t>
      </w:r>
    </w:p>
    <w:tbl>
      <w:tblPr>
        <w:tblStyle w:val="Tabelacomgrade"/>
        <w:tblW w:w="10490" w:type="dxa"/>
        <w:tblInd w:w="-743" w:type="dxa"/>
        <w:tblLook w:val="0420" w:firstRow="1" w:lastRow="0" w:firstColumn="0" w:lastColumn="0" w:noHBand="0" w:noVBand="1"/>
      </w:tblPr>
      <w:tblGrid>
        <w:gridCol w:w="455"/>
        <w:gridCol w:w="773"/>
        <w:gridCol w:w="5667"/>
        <w:gridCol w:w="567"/>
        <w:gridCol w:w="973"/>
        <w:gridCol w:w="928"/>
        <w:gridCol w:w="1127"/>
      </w:tblGrid>
      <w:tr w:rsidR="00B92449" w:rsidRPr="004702A2" w:rsidTr="00E921B0">
        <w:trPr>
          <w:trHeight w:val="454"/>
        </w:trPr>
        <w:tc>
          <w:tcPr>
            <w:tcW w:w="455" w:type="dxa"/>
          </w:tcPr>
          <w:p w:rsidR="00B92449" w:rsidRPr="004702A2" w:rsidRDefault="00B92449" w:rsidP="00B92449">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ITEM</w:t>
            </w:r>
          </w:p>
        </w:tc>
        <w:tc>
          <w:tcPr>
            <w:tcW w:w="717" w:type="dxa"/>
          </w:tcPr>
          <w:p w:rsidR="00B92449" w:rsidRPr="004702A2" w:rsidRDefault="00B92449" w:rsidP="00B92449">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CATMAT</w:t>
            </w:r>
          </w:p>
        </w:tc>
        <w:tc>
          <w:tcPr>
            <w:tcW w:w="5720" w:type="dxa"/>
          </w:tcPr>
          <w:p w:rsidR="00B92449" w:rsidRPr="004702A2" w:rsidRDefault="00B92449" w:rsidP="00B92449">
            <w:pPr>
              <w:pStyle w:val="SemEspaamento"/>
              <w:jc w:val="center"/>
              <w:rPr>
                <w:rFonts w:ascii="Arial" w:hAnsi="Arial" w:cs="Arial"/>
                <w:bCs/>
                <w:sz w:val="12"/>
                <w:szCs w:val="12"/>
              </w:rPr>
            </w:pPr>
            <w:r w:rsidRPr="004702A2">
              <w:rPr>
                <w:rFonts w:ascii="Arial" w:hAnsi="Arial" w:cs="Arial"/>
                <w:bCs/>
                <w:sz w:val="12"/>
                <w:szCs w:val="12"/>
              </w:rPr>
              <w:t>DESCRIÇÃO</w:t>
            </w:r>
          </w:p>
        </w:tc>
        <w:tc>
          <w:tcPr>
            <w:tcW w:w="567" w:type="dxa"/>
          </w:tcPr>
          <w:p w:rsidR="00B92449" w:rsidRPr="004702A2" w:rsidRDefault="00B92449" w:rsidP="00B92449">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QTDE</w:t>
            </w:r>
          </w:p>
        </w:tc>
        <w:tc>
          <w:tcPr>
            <w:tcW w:w="975" w:type="dxa"/>
          </w:tcPr>
          <w:p w:rsidR="00B92449" w:rsidRPr="004702A2" w:rsidRDefault="00B92449" w:rsidP="00B92449">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UNID</w:t>
            </w:r>
          </w:p>
        </w:tc>
        <w:tc>
          <w:tcPr>
            <w:tcW w:w="928" w:type="dxa"/>
          </w:tcPr>
          <w:p w:rsidR="00B92449" w:rsidRPr="004702A2" w:rsidRDefault="00B92449" w:rsidP="00B92449">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VR UNIT.</w:t>
            </w:r>
          </w:p>
        </w:tc>
        <w:tc>
          <w:tcPr>
            <w:tcW w:w="1128" w:type="dxa"/>
          </w:tcPr>
          <w:p w:rsidR="00B92449" w:rsidRPr="004702A2" w:rsidRDefault="00B92449" w:rsidP="00B92449">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TOTAL</w:t>
            </w:r>
          </w:p>
        </w:tc>
      </w:tr>
      <w:tr w:rsidR="00B92449" w:rsidRPr="00CC4D9C" w:rsidTr="00E921B0">
        <w:tblPrEx>
          <w:tblLook w:val="04A0" w:firstRow="1" w:lastRow="0" w:firstColumn="1" w:lastColumn="0" w:noHBand="0" w:noVBand="1"/>
        </w:tblPrEx>
        <w:trPr>
          <w:trHeight w:val="178"/>
        </w:trPr>
        <w:tc>
          <w:tcPr>
            <w:tcW w:w="455" w:type="dxa"/>
          </w:tcPr>
          <w:p w:rsidR="00B92449" w:rsidRPr="00CC4D9C" w:rsidRDefault="00B92449" w:rsidP="00B92449">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01</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RGB</w:t>
            </w:r>
            <w:r w:rsidRPr="002C401B">
              <w:rPr>
                <w:rFonts w:ascii="Arial" w:hAnsi="Arial" w:cs="Arial"/>
                <w:b/>
                <w:i/>
                <w:sz w:val="18"/>
                <w:szCs w:val="18"/>
                <w:shd w:val="clear" w:color="auto" w:fill="FFFFFF"/>
              </w:rPr>
              <w:t xml:space="preserve"> com medidas mínimas 12 metros</w:t>
            </w:r>
            <w:r>
              <w:rPr>
                <w:rFonts w:ascii="Arial" w:hAnsi="Arial" w:cs="Arial"/>
                <w:sz w:val="18"/>
                <w:szCs w:val="18"/>
                <w:shd w:val="clear" w:color="auto" w:fill="FFFFFF"/>
              </w:rPr>
              <w:t xml:space="preserve"> de altura, 6,5 metros de diâmetro e 0,40 metros de topo, estrutura sextavada com desenhos em arabesco, tipo pinheiro, revestimento com efeito translúcido, superfície iluminada com no mínimo 14.000 (catorze mil) pontos de luz em LED RGB blindados no tamanho de 02 mm com retificadores distribuídos uniformemente para uma rede acesa sem intermitência, conectados em no mínimo 28 fontes de alimentação 12c 60ª, com sistema de programação em processador digital, fiação (fios e PP </w:t>
            </w:r>
            <w:proofErr w:type="gramStart"/>
            <w:r>
              <w:rPr>
                <w:rFonts w:ascii="Arial" w:hAnsi="Arial" w:cs="Arial"/>
                <w:sz w:val="18"/>
                <w:szCs w:val="18"/>
                <w:shd w:val="clear" w:color="auto" w:fill="FFFFFF"/>
              </w:rPr>
              <w:t>10mm</w:t>
            </w:r>
            <w:proofErr w:type="gramEnd"/>
            <w:r>
              <w:rPr>
                <w:rFonts w:ascii="Arial" w:hAnsi="Arial" w:cs="Arial"/>
                <w:sz w:val="18"/>
                <w:szCs w:val="18"/>
                <w:shd w:val="clear" w:color="auto" w:fill="FFFFFF"/>
              </w:rPr>
              <w:t xml:space="preserve">), reles e disjuntores.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Local para instalação: Ginásio de Esportes</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 xml:space="preserve">.  </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27.158,33</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27.158,33</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02</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Default="00B92449" w:rsidP="00B92449">
            <w:pPr>
              <w:pStyle w:val="SemEspaamento"/>
              <w:jc w:val="both"/>
              <w:rPr>
                <w:rFonts w:ascii="Arial" w:hAnsi="Arial" w:cs="Arial"/>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pinheiro</w:t>
            </w:r>
            <w:r w:rsidRPr="002C401B">
              <w:rPr>
                <w:rFonts w:ascii="Arial" w:hAnsi="Arial" w:cs="Arial"/>
                <w:b/>
                <w:i/>
                <w:sz w:val="18"/>
                <w:szCs w:val="18"/>
                <w:shd w:val="clear" w:color="auto" w:fill="FFFFFF"/>
              </w:rPr>
              <w:t xml:space="preserve"> com medidas mínimas </w:t>
            </w:r>
            <w:r>
              <w:rPr>
                <w:rFonts w:ascii="Arial" w:hAnsi="Arial" w:cs="Arial"/>
                <w:b/>
                <w:i/>
                <w:sz w:val="18"/>
                <w:szCs w:val="18"/>
                <w:shd w:val="clear" w:color="auto" w:fill="FFFFFF"/>
              </w:rPr>
              <w:t>07</w:t>
            </w:r>
            <w:r w:rsidRPr="002C401B">
              <w:rPr>
                <w:rFonts w:ascii="Arial" w:hAnsi="Arial" w:cs="Arial"/>
                <w:b/>
                <w:i/>
                <w:sz w:val="18"/>
                <w:szCs w:val="18"/>
                <w:shd w:val="clear" w:color="auto" w:fill="FFFFFF"/>
              </w:rPr>
              <w:t>metros</w:t>
            </w:r>
            <w:r>
              <w:rPr>
                <w:rFonts w:ascii="Arial" w:hAnsi="Arial" w:cs="Arial"/>
                <w:sz w:val="18"/>
                <w:szCs w:val="18"/>
                <w:shd w:val="clear" w:color="auto" w:fill="FFFFFF"/>
              </w:rPr>
              <w:t xml:space="preserve"> de altura, 05 metros de diâmetro, estrutura sextavada com desenhos em arabesco, tipo pinheiro, revestimento com iluminação em mangueira luminosa cristal e azul de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de diâmetro, com 36 micro lâmpadas por metro, tensão de 220v, alimentação elétrica por cabos, conectores e terminais isolantes apropriados colocados na extremidade oposta  a alimentação de cada segmento do cordão e com tratamento </w:t>
            </w:r>
            <w:proofErr w:type="spellStart"/>
            <w:r>
              <w:rPr>
                <w:rFonts w:ascii="Arial" w:hAnsi="Arial" w:cs="Arial"/>
                <w:sz w:val="18"/>
                <w:szCs w:val="18"/>
                <w:shd w:val="clear" w:color="auto" w:fill="FFFFFF"/>
              </w:rPr>
              <w:t>anti</w:t>
            </w:r>
            <w:proofErr w:type="spellEnd"/>
            <w:r>
              <w:rPr>
                <w:rFonts w:ascii="Arial" w:hAnsi="Arial" w:cs="Arial"/>
                <w:sz w:val="18"/>
                <w:szCs w:val="18"/>
                <w:shd w:val="clear" w:color="auto" w:fill="FFFFFF"/>
              </w:rPr>
              <w:t xml:space="preserve"> chamas.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Local para instalação: Ginásio de Esportes</w:t>
            </w:r>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14.933,33</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14.933,33</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03</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Default="00B92449" w:rsidP="00B92449">
            <w:pPr>
              <w:pStyle w:val="SemEspaamento"/>
              <w:jc w:val="both"/>
              <w:rPr>
                <w:rFonts w:ascii="Arial" w:hAnsi="Arial" w:cs="Arial"/>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pinheiro</w:t>
            </w:r>
            <w:r w:rsidRPr="002C401B">
              <w:rPr>
                <w:rFonts w:ascii="Arial" w:hAnsi="Arial" w:cs="Arial"/>
                <w:b/>
                <w:i/>
                <w:sz w:val="18"/>
                <w:szCs w:val="18"/>
                <w:shd w:val="clear" w:color="auto" w:fill="FFFFFF"/>
              </w:rPr>
              <w:t xml:space="preserve"> com medidas mínimas </w:t>
            </w:r>
            <w:r>
              <w:rPr>
                <w:rFonts w:ascii="Arial" w:hAnsi="Arial" w:cs="Arial"/>
                <w:b/>
                <w:i/>
                <w:sz w:val="18"/>
                <w:szCs w:val="18"/>
                <w:shd w:val="clear" w:color="auto" w:fill="FFFFFF"/>
              </w:rPr>
              <w:t xml:space="preserve">04 </w:t>
            </w:r>
            <w:r w:rsidRPr="002C401B">
              <w:rPr>
                <w:rFonts w:ascii="Arial" w:hAnsi="Arial" w:cs="Arial"/>
                <w:b/>
                <w:i/>
                <w:sz w:val="18"/>
                <w:szCs w:val="18"/>
                <w:shd w:val="clear" w:color="auto" w:fill="FFFFFF"/>
              </w:rPr>
              <w:t>metros</w:t>
            </w:r>
            <w:r>
              <w:rPr>
                <w:rFonts w:ascii="Arial" w:hAnsi="Arial" w:cs="Arial"/>
                <w:sz w:val="18"/>
                <w:szCs w:val="18"/>
                <w:shd w:val="clear" w:color="auto" w:fill="FFFFFF"/>
              </w:rPr>
              <w:t xml:space="preserve"> de altura, 05 metros de diâmetro, estrutura sextavada com desenhos em arabesco, tipo pinheiro, revestimento com iluminação em mangueira luminosa cristal e azul de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de diâmetro, com 36 micro lâmpadas por metro, tensão de 220v, alimentação elétrica por cabos, conectores e terminais isolantes apropriados colocados na extremidade oposta  a alimentação de cada segmento do cordão e com tratamento </w:t>
            </w:r>
            <w:proofErr w:type="spellStart"/>
            <w:r>
              <w:rPr>
                <w:rFonts w:ascii="Arial" w:hAnsi="Arial" w:cs="Arial"/>
                <w:sz w:val="18"/>
                <w:szCs w:val="18"/>
                <w:shd w:val="clear" w:color="auto" w:fill="FFFFFF"/>
              </w:rPr>
              <w:t>anti</w:t>
            </w:r>
            <w:proofErr w:type="spellEnd"/>
            <w:r>
              <w:rPr>
                <w:rFonts w:ascii="Arial" w:hAnsi="Arial" w:cs="Arial"/>
                <w:sz w:val="18"/>
                <w:szCs w:val="18"/>
                <w:shd w:val="clear" w:color="auto" w:fill="FFFFFF"/>
              </w:rPr>
              <w:t xml:space="preserve"> chamas.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Distrito da </w:t>
            </w:r>
            <w:proofErr w:type="spellStart"/>
            <w:r>
              <w:rPr>
                <w:rFonts w:ascii="Arial" w:hAnsi="Arial" w:cs="Arial"/>
                <w:b/>
                <w:sz w:val="18"/>
                <w:szCs w:val="18"/>
                <w:shd w:val="clear" w:color="auto" w:fill="FFFFFF"/>
              </w:rPr>
              <w:t>Triolândia</w:t>
            </w:r>
            <w:proofErr w:type="spellEnd"/>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10.888,32</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10.888,32</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04</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cerejeira gigante</w:t>
            </w:r>
            <w:r w:rsidRPr="002C401B">
              <w:rPr>
                <w:rFonts w:ascii="Arial" w:hAnsi="Arial" w:cs="Arial"/>
                <w:b/>
                <w:i/>
                <w:sz w:val="18"/>
                <w:szCs w:val="18"/>
                <w:shd w:val="clear" w:color="auto" w:fill="FFFFFF"/>
              </w:rPr>
              <w:t xml:space="preserve"> com medidas mínimas </w:t>
            </w:r>
            <w:r w:rsidRPr="002C401B">
              <w:rPr>
                <w:rFonts w:ascii="Arial" w:hAnsi="Arial" w:cs="Arial"/>
                <w:b/>
                <w:i/>
                <w:sz w:val="18"/>
                <w:szCs w:val="18"/>
                <w:shd w:val="clear" w:color="auto" w:fill="FFFFFF"/>
              </w:rPr>
              <w:lastRenderedPageBreak/>
              <w:t>3,4 metros</w:t>
            </w:r>
            <w:r>
              <w:rPr>
                <w:rFonts w:ascii="Arial" w:hAnsi="Arial" w:cs="Arial"/>
                <w:sz w:val="18"/>
                <w:szCs w:val="18"/>
                <w:shd w:val="clear" w:color="auto" w:fill="FFFFFF"/>
              </w:rPr>
              <w:t xml:space="preserve"> de altura, 3880 LEDS e </w:t>
            </w:r>
            <w:proofErr w:type="spellStart"/>
            <w:r>
              <w:rPr>
                <w:rFonts w:ascii="Arial" w:hAnsi="Arial" w:cs="Arial"/>
                <w:sz w:val="18"/>
                <w:szCs w:val="18"/>
                <w:shd w:val="clear" w:color="auto" w:fill="FFFFFF"/>
              </w:rPr>
              <w:t>strobo</w:t>
            </w:r>
            <w:proofErr w:type="spellEnd"/>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02</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7.476,67</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14.953,34</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lastRenderedPageBreak/>
              <w:t>05</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Mangueira LED </w:t>
            </w:r>
            <w:proofErr w:type="gramStart"/>
            <w:r w:rsidRPr="002C401B">
              <w:rPr>
                <w:rFonts w:ascii="Arial" w:hAnsi="Arial" w:cs="Arial"/>
                <w:b/>
                <w:i/>
                <w:sz w:val="18"/>
                <w:szCs w:val="18"/>
                <w:shd w:val="clear" w:color="auto" w:fill="FFFFFF"/>
              </w:rPr>
              <w:t>33mm</w:t>
            </w:r>
            <w:proofErr w:type="gramEnd"/>
            <w:r w:rsidRPr="002C401B">
              <w:rPr>
                <w:rFonts w:ascii="Arial" w:hAnsi="Arial" w:cs="Arial"/>
                <w:b/>
                <w:i/>
                <w:sz w:val="18"/>
                <w:szCs w:val="18"/>
                <w:shd w:val="clear" w:color="auto" w:fill="FFFFFF"/>
              </w:rPr>
              <w:t>, com 04 LEDS fixos</w:t>
            </w:r>
            <w:r>
              <w:rPr>
                <w:rFonts w:ascii="Arial" w:hAnsi="Arial" w:cs="Arial"/>
                <w:sz w:val="18"/>
                <w:szCs w:val="18"/>
                <w:shd w:val="clear" w:color="auto" w:fill="FFFFFF"/>
              </w:rPr>
              <w:t xml:space="preserve"> e um quinto com pisca, sendo no mínimo 20 metros cada mangueira para contorno das árvores já existentes. Total das mangueiras para decoração de 100 metros,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sem fonte, resistente a água, grau de proteção IP65, protegido contra jatos de água, LEDS no padrão SMD 3528, flexível, vida útil de mais de 10.000 horas, consumo aproximado de 2 a 5 watt por metro. A distribuição da carga deverá ser realizada de modo que as lâmpadas permaneçam acesas sem intermitências na luminosidade.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50</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300,33</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15.016,50</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06</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Mangueira </w:t>
            </w:r>
            <w:r>
              <w:rPr>
                <w:rFonts w:ascii="Arial" w:hAnsi="Arial" w:cs="Arial"/>
                <w:b/>
                <w:i/>
                <w:sz w:val="18"/>
                <w:szCs w:val="18"/>
                <w:shd w:val="clear" w:color="auto" w:fill="FFFFFF"/>
              </w:rPr>
              <w:t xml:space="preserve">36 </w:t>
            </w:r>
            <w:r w:rsidRPr="002C401B">
              <w:rPr>
                <w:rFonts w:ascii="Arial" w:hAnsi="Arial" w:cs="Arial"/>
                <w:b/>
                <w:i/>
                <w:sz w:val="18"/>
                <w:szCs w:val="18"/>
                <w:shd w:val="clear" w:color="auto" w:fill="FFFFFF"/>
              </w:rPr>
              <w:t>LED</w:t>
            </w:r>
            <w:r>
              <w:rPr>
                <w:rFonts w:ascii="Arial" w:hAnsi="Arial" w:cs="Arial"/>
                <w:b/>
                <w:i/>
                <w:sz w:val="18"/>
                <w:szCs w:val="18"/>
                <w:shd w:val="clear" w:color="auto" w:fill="FFFFFF"/>
              </w:rPr>
              <w:t>S</w:t>
            </w:r>
            <w:r w:rsidRPr="00235503">
              <w:rPr>
                <w:rFonts w:ascii="Arial" w:hAnsi="Arial" w:cs="Arial"/>
                <w:sz w:val="18"/>
                <w:szCs w:val="18"/>
                <w:shd w:val="clear" w:color="auto" w:fill="FFFFFF"/>
              </w:rPr>
              <w:t xml:space="preserve">, </w:t>
            </w:r>
            <w:proofErr w:type="gramStart"/>
            <w:r w:rsidRPr="00235503">
              <w:rPr>
                <w:rFonts w:ascii="Arial" w:hAnsi="Arial" w:cs="Arial"/>
                <w:sz w:val="18"/>
                <w:szCs w:val="18"/>
                <w:shd w:val="clear" w:color="auto" w:fill="FFFFFF"/>
              </w:rPr>
              <w:t>13mm</w:t>
            </w:r>
            <w:proofErr w:type="gramEnd"/>
            <w:r w:rsidRPr="00235503">
              <w:rPr>
                <w:rFonts w:ascii="Arial" w:hAnsi="Arial" w:cs="Arial"/>
                <w:sz w:val="18"/>
                <w:szCs w:val="18"/>
                <w:shd w:val="clear" w:color="auto" w:fill="FFFFFF"/>
              </w:rPr>
              <w:t xml:space="preserve">, cor a definir, corte a cada 02 metros, mangueira de 03mm de diâmetro, LEDS deitados para visão 360 graus. A cada 04 LEDS o quinto deverá piscar alternado, potencia mínima </w:t>
            </w:r>
            <w:proofErr w:type="gramStart"/>
            <w:r w:rsidRPr="00235503">
              <w:rPr>
                <w:rFonts w:ascii="Arial" w:hAnsi="Arial" w:cs="Arial"/>
                <w:sz w:val="18"/>
                <w:szCs w:val="18"/>
                <w:shd w:val="clear" w:color="auto" w:fill="FFFFFF"/>
              </w:rPr>
              <w:t>03w</w:t>
            </w:r>
            <w:proofErr w:type="gramEnd"/>
            <w:r w:rsidRPr="00235503">
              <w:rPr>
                <w:rFonts w:ascii="Arial" w:hAnsi="Arial" w:cs="Arial"/>
                <w:sz w:val="18"/>
                <w:szCs w:val="18"/>
                <w:shd w:val="clear" w:color="auto" w:fill="FFFFFF"/>
              </w:rPr>
              <w:t>/m</w:t>
            </w:r>
            <w:r>
              <w:rPr>
                <w:rFonts w:ascii="Arial" w:hAnsi="Arial" w:cs="Arial"/>
                <w:sz w:val="18"/>
                <w:szCs w:val="18"/>
                <w:shd w:val="clear" w:color="auto" w:fill="FFFFFF"/>
              </w:rPr>
              <w:t xml:space="preserve">,  uso interno/externo, mangueira de 02 fios, 220v, rolo com 100 metros.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Ginásio de Esportes</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10</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872,77</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8.727,70</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07</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Presépio natalino 3D</w:t>
            </w:r>
            <w:r>
              <w:rPr>
                <w:rFonts w:ascii="Arial" w:hAnsi="Arial" w:cs="Arial"/>
                <w:sz w:val="18"/>
                <w:szCs w:val="18"/>
                <w:shd w:val="clear" w:color="auto" w:fill="FFFFFF"/>
              </w:rPr>
              <w:t xml:space="preserve">, contendo figuras representando “Maria, José, Menino Jesus na manjedoura e os 03 Reis Magos”, com medidas mínimas 04 metros de largura e 1,80 metros de altura. O presépio deverá ser aramado, revestido em tela LED,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ou cordões de LED na cor dourada.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8.144,17</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8.144,17</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08</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proofErr w:type="spellStart"/>
            <w:r w:rsidRPr="002C401B">
              <w:rPr>
                <w:rFonts w:ascii="Arial" w:hAnsi="Arial" w:cs="Arial"/>
                <w:b/>
                <w:i/>
                <w:sz w:val="18"/>
                <w:szCs w:val="18"/>
                <w:shd w:val="clear" w:color="auto" w:fill="FFFFFF"/>
              </w:rPr>
              <w:t>Carroagem</w:t>
            </w:r>
            <w:proofErr w:type="spellEnd"/>
            <w:r w:rsidRPr="002C401B">
              <w:rPr>
                <w:rFonts w:ascii="Arial" w:hAnsi="Arial" w:cs="Arial"/>
                <w:b/>
                <w:i/>
                <w:sz w:val="18"/>
                <w:szCs w:val="18"/>
                <w:shd w:val="clear" w:color="auto" w:fill="FFFFFF"/>
              </w:rPr>
              <w:t xml:space="preserve"> de Natal</w:t>
            </w:r>
            <w:r>
              <w:rPr>
                <w:rFonts w:ascii="Arial" w:hAnsi="Arial" w:cs="Arial"/>
                <w:sz w:val="18"/>
                <w:szCs w:val="18"/>
                <w:shd w:val="clear" w:color="auto" w:fill="FFFFFF"/>
              </w:rPr>
              <w:t xml:space="preserve"> tridimensional medindo no mínimo 3,80 metros de altura, 5,80 metros de comprimento e 03 metros de largura, composta por no mínimo 02 assentos almofadados de 15 cm, devendo ser toda iluminada com mangueiras de neon branca fria incluindo todos os vãos e rodas, deverá conter ainda uma coroa em cima bordada com cordão de LED 100 lâmpadas fixas, fio transparente, luz amarela, 03 fios de 02 mm medindo 10 metros de comprimento espaçamento de </w:t>
            </w:r>
            <w:proofErr w:type="gramStart"/>
            <w:r>
              <w:rPr>
                <w:rFonts w:ascii="Arial" w:hAnsi="Arial" w:cs="Arial"/>
                <w:sz w:val="18"/>
                <w:szCs w:val="18"/>
                <w:shd w:val="clear" w:color="auto" w:fill="FFFFFF"/>
              </w:rPr>
              <w:t>10cm</w:t>
            </w:r>
            <w:proofErr w:type="gramEnd"/>
            <w:r>
              <w:rPr>
                <w:rFonts w:ascii="Arial" w:hAnsi="Arial" w:cs="Arial"/>
                <w:sz w:val="18"/>
                <w:szCs w:val="18"/>
                <w:shd w:val="clear" w:color="auto" w:fill="FFFFFF"/>
              </w:rPr>
              <w:t xml:space="preserve"> entre as lâmpadas, tomada macho/fêmea, retificador blindado 12v 07x03xm 220v. Deverá </w:t>
            </w:r>
            <w:r w:rsidRPr="002C401B">
              <w:rPr>
                <w:rFonts w:ascii="Arial" w:hAnsi="Arial" w:cs="Arial"/>
                <w:b/>
                <w:i/>
                <w:sz w:val="18"/>
                <w:szCs w:val="18"/>
                <w:shd w:val="clear" w:color="auto" w:fill="FFFFFF"/>
              </w:rPr>
              <w:t>conter 04 renas tridimensionais</w:t>
            </w:r>
            <w:r>
              <w:rPr>
                <w:rFonts w:ascii="Arial" w:hAnsi="Arial" w:cs="Arial"/>
                <w:sz w:val="18"/>
                <w:szCs w:val="18"/>
                <w:shd w:val="clear" w:color="auto" w:fill="FFFFFF"/>
              </w:rPr>
              <w:t xml:space="preserve"> com medidas mínimas cada de 1,70 metros de altura e 1,80 metros de largura com mangueira luminosa de LED cor amarela em PVC flexível transparente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02 fios, 220v. A estrutura deverá estar pintura automotiva na cor dourada.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20.696,00</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20.696,00</w:t>
            </w:r>
          </w:p>
        </w:tc>
      </w:tr>
      <w:tr w:rsidR="00B92449" w:rsidRPr="00CC4D9C" w:rsidTr="00E921B0">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09</w:t>
            </w:r>
          </w:p>
        </w:tc>
        <w:tc>
          <w:tcPr>
            <w:tcW w:w="717" w:type="dxa"/>
          </w:tcPr>
          <w:p w:rsidR="00B92449" w:rsidRPr="006B115B" w:rsidRDefault="00B92449" w:rsidP="00B92449">
            <w:pPr>
              <w:pStyle w:val="SemEspaamento"/>
              <w:jc w:val="both"/>
              <w:rPr>
                <w:rFonts w:ascii="Arial" w:hAnsi="Arial" w:cs="Arial"/>
                <w:sz w:val="18"/>
                <w:szCs w:val="18"/>
              </w:rPr>
            </w:pPr>
            <w:r w:rsidRPr="006B115B">
              <w:rPr>
                <w:rFonts w:ascii="Arial" w:hAnsi="Arial" w:cs="Arial"/>
                <w:sz w:val="18"/>
                <w:szCs w:val="18"/>
              </w:rPr>
              <w:t>30003</w:t>
            </w:r>
          </w:p>
        </w:tc>
        <w:tc>
          <w:tcPr>
            <w:tcW w:w="5720" w:type="dxa"/>
          </w:tcPr>
          <w:p w:rsidR="00B92449" w:rsidRPr="006B115B" w:rsidRDefault="00B92449" w:rsidP="00B92449">
            <w:pPr>
              <w:pStyle w:val="SemEspaamento"/>
              <w:jc w:val="both"/>
              <w:rPr>
                <w:rFonts w:ascii="Arial" w:hAnsi="Arial" w:cs="Arial"/>
                <w:sz w:val="18"/>
                <w:szCs w:val="18"/>
                <w:shd w:val="clear" w:color="auto" w:fill="FFFFFF"/>
              </w:rPr>
            </w:pPr>
            <w:r w:rsidRPr="006B115B">
              <w:rPr>
                <w:rFonts w:ascii="Arial" w:hAnsi="Arial" w:cs="Arial"/>
                <w:sz w:val="18"/>
                <w:szCs w:val="18"/>
                <w:shd w:val="clear" w:color="auto" w:fill="FFFFFF"/>
              </w:rPr>
              <w:t>Locação de Materiais e Serviços de Iluminação.</w:t>
            </w:r>
          </w:p>
          <w:p w:rsidR="00B92449" w:rsidRPr="006C182F" w:rsidRDefault="00B92449" w:rsidP="00B92449">
            <w:pPr>
              <w:pStyle w:val="SemEspaamento"/>
              <w:jc w:val="both"/>
              <w:rPr>
                <w:rFonts w:ascii="Arial" w:hAnsi="Arial" w:cs="Arial"/>
                <w:b/>
                <w:sz w:val="18"/>
                <w:szCs w:val="18"/>
                <w:shd w:val="clear" w:color="auto" w:fill="FFFFFF"/>
              </w:rPr>
            </w:pPr>
            <w:r w:rsidRPr="006B115B">
              <w:rPr>
                <w:rFonts w:ascii="Arial" w:hAnsi="Arial" w:cs="Arial"/>
                <w:b/>
                <w:i/>
                <w:sz w:val="18"/>
                <w:szCs w:val="18"/>
                <w:shd w:val="clear" w:color="auto" w:fill="FFFFFF"/>
              </w:rPr>
              <w:t xml:space="preserve">Laço de passagem gigante </w:t>
            </w:r>
            <w:r w:rsidRPr="006B115B">
              <w:rPr>
                <w:rFonts w:ascii="Arial" w:hAnsi="Arial" w:cs="Arial"/>
                <w:sz w:val="18"/>
                <w:szCs w:val="18"/>
                <w:shd w:val="clear" w:color="auto" w:fill="FFFFFF"/>
              </w:rPr>
              <w:t xml:space="preserve">tridimensional medindo no mínimo </w:t>
            </w:r>
            <w:r w:rsidRPr="006B115B">
              <w:rPr>
                <w:rFonts w:ascii="Arial" w:hAnsi="Arial" w:cs="Arial"/>
                <w:sz w:val="18"/>
                <w:szCs w:val="18"/>
                <w:shd w:val="clear" w:color="auto" w:fill="FFFFFF"/>
              </w:rPr>
              <w:lastRenderedPageBreak/>
              <w:t xml:space="preserve">3,80 metros de altura, 3,50 metros de comprimento, estrutura em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30mmx30mm,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20mmx20mm e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15mmx15mm, parede de 1,20 mm de espessura, barra chata de 1/8x3/8 e </w:t>
            </w:r>
            <w:proofErr w:type="gramStart"/>
            <w:r w:rsidRPr="006B115B">
              <w:rPr>
                <w:rFonts w:ascii="Arial" w:hAnsi="Arial" w:cs="Arial"/>
                <w:sz w:val="18"/>
                <w:szCs w:val="18"/>
                <w:shd w:val="clear" w:color="auto" w:fill="FFFFFF"/>
              </w:rPr>
              <w:t>1 1</w:t>
            </w:r>
            <w:proofErr w:type="gramEnd"/>
            <w:r w:rsidRPr="006B115B">
              <w:rPr>
                <w:rFonts w:ascii="Arial" w:hAnsi="Arial" w:cs="Arial"/>
                <w:sz w:val="18"/>
                <w:szCs w:val="18"/>
                <w:shd w:val="clear" w:color="auto" w:fill="FFFFFF"/>
              </w:rPr>
              <w:t>/2x1/4” zincada, proteção anticorrosiva resistente a exposição intempéries climáticos, revestimento</w:t>
            </w:r>
            <w:r>
              <w:rPr>
                <w:rFonts w:ascii="Arial" w:hAnsi="Arial" w:cs="Arial"/>
                <w:sz w:val="18"/>
                <w:szCs w:val="18"/>
                <w:shd w:val="clear" w:color="auto" w:fill="FFFFFF"/>
              </w:rPr>
              <w:t xml:space="preserve"> total em tela de PVC nas cores amarela e transparente em todas as faces, aplicação de mangueira luminosa Led na cor cristal, em PVC flexível </w:t>
            </w:r>
            <w:proofErr w:type="spellStart"/>
            <w:r>
              <w:rPr>
                <w:rFonts w:ascii="Arial" w:hAnsi="Arial" w:cs="Arial"/>
                <w:sz w:val="18"/>
                <w:szCs w:val="18"/>
                <w:shd w:val="clear" w:color="auto" w:fill="FFFFFF"/>
              </w:rPr>
              <w:t>extrusado</w:t>
            </w:r>
            <w:proofErr w:type="spellEnd"/>
            <w:r>
              <w:rPr>
                <w:rFonts w:ascii="Arial" w:hAnsi="Arial" w:cs="Arial"/>
                <w:sz w:val="18"/>
                <w:szCs w:val="18"/>
                <w:shd w:val="clear" w:color="auto" w:fill="FFFFFF"/>
              </w:rPr>
              <w:t xml:space="preserve"> de 13mm de diâmetro, com 36 micro lâmpadas por metro na tensão 220v, com alimentador, preenchimento com cordões de lâmpadas de LED nas cores </w:t>
            </w:r>
            <w:proofErr w:type="spellStart"/>
            <w:r>
              <w:rPr>
                <w:rFonts w:ascii="Arial" w:hAnsi="Arial" w:cs="Arial"/>
                <w:sz w:val="18"/>
                <w:szCs w:val="18"/>
                <w:shd w:val="clear" w:color="auto" w:fill="FFFFFF"/>
              </w:rPr>
              <w:t>vermelh</w:t>
            </w:r>
            <w:proofErr w:type="spellEnd"/>
            <w:r>
              <w:rPr>
                <w:rFonts w:ascii="Arial" w:hAnsi="Arial" w:cs="Arial"/>
                <w:sz w:val="18"/>
                <w:szCs w:val="18"/>
                <w:shd w:val="clear" w:color="auto" w:fill="FFFFFF"/>
              </w:rPr>
              <w:t xml:space="preserve">,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sistema de programação em TIMECODE.</w:t>
            </w:r>
            <w:r w:rsidRPr="006B115B">
              <w:rPr>
                <w:rFonts w:ascii="Arial" w:hAnsi="Arial" w:cs="Arial"/>
                <w:sz w:val="18"/>
                <w:szCs w:val="18"/>
                <w:shd w:val="clear" w:color="auto" w:fill="FFFFFF"/>
              </w:rPr>
              <w:t xml:space="preserve"> </w:t>
            </w:r>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6B115B"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6B115B" w:rsidRDefault="00B92449" w:rsidP="00B92449">
            <w:pPr>
              <w:pStyle w:val="SemEspaamento"/>
              <w:jc w:val="both"/>
              <w:rPr>
                <w:rFonts w:ascii="Arial" w:hAnsi="Arial" w:cs="Arial"/>
                <w:sz w:val="18"/>
                <w:szCs w:val="18"/>
              </w:rPr>
            </w:pPr>
            <w:r w:rsidRPr="006B115B">
              <w:rPr>
                <w:rFonts w:ascii="Arial" w:hAnsi="Arial" w:cs="Arial"/>
                <w:sz w:val="18"/>
                <w:szCs w:val="18"/>
              </w:rPr>
              <w:lastRenderedPageBreak/>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18.264,33</w:t>
            </w:r>
          </w:p>
        </w:tc>
        <w:tc>
          <w:tcPr>
            <w:tcW w:w="1128"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18.264,33</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lastRenderedPageBreak/>
              <w:t>10</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Caixa de presente média tridimensional</w:t>
            </w:r>
            <w:r w:rsidRPr="002C401B">
              <w:rPr>
                <w:rFonts w:ascii="Arial" w:hAnsi="Arial" w:cs="Arial"/>
                <w:b/>
                <w:i/>
                <w:sz w:val="18"/>
                <w:szCs w:val="18"/>
                <w:shd w:val="clear" w:color="auto" w:fill="FFFFFF"/>
              </w:rPr>
              <w:t xml:space="preserve"> </w:t>
            </w:r>
            <w:r w:rsidRPr="002C401B">
              <w:rPr>
                <w:rFonts w:ascii="Arial" w:hAnsi="Arial" w:cs="Arial"/>
                <w:sz w:val="18"/>
                <w:szCs w:val="18"/>
                <w:shd w:val="clear" w:color="auto" w:fill="FFFFFF"/>
              </w:rPr>
              <w:t xml:space="preserve">com medidas mínimas </w:t>
            </w:r>
            <w:r>
              <w:rPr>
                <w:rFonts w:ascii="Arial" w:hAnsi="Arial" w:cs="Arial"/>
                <w:sz w:val="18"/>
                <w:szCs w:val="18"/>
                <w:shd w:val="clear" w:color="auto" w:fill="FFFFFF"/>
              </w:rPr>
              <w:t>2,6</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1,80 metros de largura e 2,40 metros de comprimento, em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30mmx30mm,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20mmx20mm e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15mmx15mm, parede de 1,20 mm de espessura, barra chata de 1/8x3/8 e </w:t>
            </w:r>
            <w:proofErr w:type="gramStart"/>
            <w:r>
              <w:rPr>
                <w:rFonts w:ascii="Arial" w:hAnsi="Arial" w:cs="Arial"/>
                <w:sz w:val="18"/>
                <w:szCs w:val="18"/>
                <w:shd w:val="clear" w:color="auto" w:fill="FFFFFF"/>
              </w:rPr>
              <w:t>1 1</w:t>
            </w:r>
            <w:proofErr w:type="gramEnd"/>
            <w:r>
              <w:rPr>
                <w:rFonts w:ascii="Arial" w:hAnsi="Arial" w:cs="Arial"/>
                <w:sz w:val="18"/>
                <w:szCs w:val="18"/>
                <w:shd w:val="clear" w:color="auto" w:fill="FFFFFF"/>
              </w:rPr>
              <w:t xml:space="preserve">/2x1/4” zincada, proteção anticorrosiva resistente a exposição intempéries climáticos, </w:t>
            </w:r>
            <w:r w:rsidRPr="006B115B">
              <w:rPr>
                <w:rFonts w:ascii="Arial" w:hAnsi="Arial" w:cs="Arial"/>
                <w:sz w:val="18"/>
                <w:szCs w:val="18"/>
                <w:shd w:val="clear" w:color="auto" w:fill="FFFFFF"/>
              </w:rPr>
              <w:t>revestimento</w:t>
            </w:r>
            <w:r>
              <w:rPr>
                <w:rFonts w:ascii="Arial" w:hAnsi="Arial" w:cs="Arial"/>
                <w:sz w:val="18"/>
                <w:szCs w:val="18"/>
                <w:shd w:val="clear" w:color="auto" w:fill="FFFFFF"/>
              </w:rPr>
              <w:t xml:space="preserve"> total em tela de PVC nas cores amarela e transparente em todas as faces, aplicação de mangueira luminosa Led na cor cristal, em PVC flexível </w:t>
            </w:r>
            <w:proofErr w:type="spellStart"/>
            <w:r>
              <w:rPr>
                <w:rFonts w:ascii="Arial" w:hAnsi="Arial" w:cs="Arial"/>
                <w:sz w:val="18"/>
                <w:szCs w:val="18"/>
                <w:shd w:val="clear" w:color="auto" w:fill="FFFFFF"/>
              </w:rPr>
              <w:t>extrusado</w:t>
            </w:r>
            <w:proofErr w:type="spellEnd"/>
            <w:r>
              <w:rPr>
                <w:rFonts w:ascii="Arial" w:hAnsi="Arial" w:cs="Arial"/>
                <w:sz w:val="18"/>
                <w:szCs w:val="18"/>
                <w:shd w:val="clear" w:color="auto" w:fill="FFFFFF"/>
              </w:rPr>
              <w:t xml:space="preserve"> de 13mm de diâmetro, com 36 micro lâmpadas por metro na tensão 220v, com alimentador, preenchimento com cordões de lâmpadas de LED nas cores </w:t>
            </w:r>
            <w:proofErr w:type="spellStart"/>
            <w:r>
              <w:rPr>
                <w:rFonts w:ascii="Arial" w:hAnsi="Arial" w:cs="Arial"/>
                <w:sz w:val="18"/>
                <w:szCs w:val="18"/>
                <w:shd w:val="clear" w:color="auto" w:fill="FFFFFF"/>
              </w:rPr>
              <w:t>vermelh</w:t>
            </w:r>
            <w:proofErr w:type="spellEnd"/>
            <w:r>
              <w:rPr>
                <w:rFonts w:ascii="Arial" w:hAnsi="Arial" w:cs="Arial"/>
                <w:sz w:val="18"/>
                <w:szCs w:val="18"/>
                <w:shd w:val="clear" w:color="auto" w:fill="FFFFFF"/>
              </w:rPr>
              <w:t xml:space="preserve">,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sistema de programação em TIMECODE.</w:t>
            </w:r>
            <w:r w:rsidRPr="006B115B">
              <w:rPr>
                <w:rFonts w:ascii="Arial" w:hAnsi="Arial" w:cs="Arial"/>
                <w:sz w:val="18"/>
                <w:szCs w:val="18"/>
                <w:shd w:val="clear" w:color="auto" w:fill="FFFFFF"/>
              </w:rPr>
              <w:t xml:space="preserve"> </w:t>
            </w:r>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12.119,45</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12.119,45</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t>11</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Caixa de presente tombada gigante tridimensional</w:t>
            </w:r>
            <w:r w:rsidRPr="002C401B">
              <w:rPr>
                <w:rFonts w:ascii="Arial" w:hAnsi="Arial" w:cs="Arial"/>
                <w:b/>
                <w:i/>
                <w:sz w:val="18"/>
                <w:szCs w:val="18"/>
                <w:shd w:val="clear" w:color="auto" w:fill="FFFFFF"/>
              </w:rPr>
              <w:t xml:space="preserve"> </w:t>
            </w:r>
            <w:r w:rsidRPr="002C401B">
              <w:rPr>
                <w:rFonts w:ascii="Arial" w:hAnsi="Arial" w:cs="Arial"/>
                <w:sz w:val="18"/>
                <w:szCs w:val="18"/>
                <w:shd w:val="clear" w:color="auto" w:fill="FFFFFF"/>
              </w:rPr>
              <w:t xml:space="preserve">com medidas mínimas </w:t>
            </w:r>
            <w:r>
              <w:rPr>
                <w:rFonts w:ascii="Arial" w:hAnsi="Arial" w:cs="Arial"/>
                <w:sz w:val="18"/>
                <w:szCs w:val="18"/>
                <w:shd w:val="clear" w:color="auto" w:fill="FFFFFF"/>
              </w:rPr>
              <w:t>3,80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0,80 metros de largura e 3,50 metros de comprimento, em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30mmx30mm,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20mmx20mm e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15mmx15mm, parede de 1,20 mm de espessura, barra chata de 1/8x3/8 e </w:t>
            </w:r>
            <w:proofErr w:type="gramStart"/>
            <w:r>
              <w:rPr>
                <w:rFonts w:ascii="Arial" w:hAnsi="Arial" w:cs="Arial"/>
                <w:sz w:val="18"/>
                <w:szCs w:val="18"/>
                <w:shd w:val="clear" w:color="auto" w:fill="FFFFFF"/>
              </w:rPr>
              <w:t>1 1</w:t>
            </w:r>
            <w:proofErr w:type="gramEnd"/>
            <w:r>
              <w:rPr>
                <w:rFonts w:ascii="Arial" w:hAnsi="Arial" w:cs="Arial"/>
                <w:sz w:val="18"/>
                <w:szCs w:val="18"/>
                <w:shd w:val="clear" w:color="auto" w:fill="FFFFFF"/>
              </w:rPr>
              <w:t xml:space="preserve">/2x1/4” zincada, proteção anticorrosiva resistente a exposição intempéries climáticos, </w:t>
            </w:r>
            <w:r w:rsidRPr="006B115B">
              <w:rPr>
                <w:rFonts w:ascii="Arial" w:hAnsi="Arial" w:cs="Arial"/>
                <w:sz w:val="18"/>
                <w:szCs w:val="18"/>
                <w:shd w:val="clear" w:color="auto" w:fill="FFFFFF"/>
              </w:rPr>
              <w:t>revestimento</w:t>
            </w:r>
            <w:r>
              <w:rPr>
                <w:rFonts w:ascii="Arial" w:hAnsi="Arial" w:cs="Arial"/>
                <w:sz w:val="18"/>
                <w:szCs w:val="18"/>
                <w:shd w:val="clear" w:color="auto" w:fill="FFFFFF"/>
              </w:rPr>
              <w:t xml:space="preserve"> total em tela de PVC nas cores amarela e transparente em todas as faces, aplicação de mangueira de neon, tensão 220v, com alimentador, preenchimento com cordões de lâmpadas de LED nas cores vermelho,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xml:space="preserve">, sistema de programação em TIMECODE.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22.289,43</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22.289,43</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t>12</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lastRenderedPageBreak/>
              <w:t>Casa Temática de Luz</w:t>
            </w:r>
            <w:r w:rsidRPr="002C401B">
              <w:rPr>
                <w:rFonts w:ascii="Arial" w:hAnsi="Arial" w:cs="Arial"/>
                <w:b/>
                <w:i/>
                <w:sz w:val="18"/>
                <w:szCs w:val="18"/>
                <w:shd w:val="clear" w:color="auto" w:fill="FFFFFF"/>
              </w:rPr>
              <w:t xml:space="preserve"> </w:t>
            </w:r>
            <w:r>
              <w:rPr>
                <w:rFonts w:ascii="Arial" w:hAnsi="Arial" w:cs="Arial"/>
                <w:sz w:val="18"/>
                <w:szCs w:val="18"/>
                <w:shd w:val="clear" w:color="auto" w:fill="FFFFFF"/>
              </w:rPr>
              <w:t>com medidas mínimas: 3,40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04 metros de largura e 04 metros de profundidade, com formato de casa com fachada ornamentada e arco central de passagem para pedestres, em estrutura metálica modular com resistência e compatível à instalação em área publica e exposição ao tempo, revestimento com cordões de LED de alto brilho, efeito cintilante e luz na cor roxa e dourada, motivos decorativos em arabescos luminosos em toda a fachada, contorno das janelas e arco, com tapete de acesso frontal em tecido resistente com no mínimo 1,20 metros, sistema elétrico com alimentação própria oi adaptável </w:t>
            </w:r>
            <w:proofErr w:type="gramStart"/>
            <w:r>
              <w:rPr>
                <w:rFonts w:ascii="Arial" w:hAnsi="Arial" w:cs="Arial"/>
                <w:sz w:val="18"/>
                <w:szCs w:val="18"/>
                <w:shd w:val="clear" w:color="auto" w:fill="FFFFFF"/>
              </w:rPr>
              <w:t>a</w:t>
            </w:r>
            <w:proofErr w:type="gramEnd"/>
            <w:r>
              <w:rPr>
                <w:rFonts w:ascii="Arial" w:hAnsi="Arial" w:cs="Arial"/>
                <w:sz w:val="18"/>
                <w:szCs w:val="18"/>
                <w:shd w:val="clear" w:color="auto" w:fill="FFFFFF"/>
              </w:rPr>
              <w:t xml:space="preserve"> rede local, com disjuntores e cabos compatíveis com as normas ABNT.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25.299,47</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25.299,47</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lastRenderedPageBreak/>
              <w:t>13</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Portal em formato de sino</w:t>
            </w:r>
            <w:r w:rsidRPr="002C401B">
              <w:rPr>
                <w:rFonts w:ascii="Arial" w:hAnsi="Arial" w:cs="Arial"/>
                <w:b/>
                <w:i/>
                <w:sz w:val="18"/>
                <w:szCs w:val="18"/>
                <w:shd w:val="clear" w:color="auto" w:fill="FFFFFF"/>
              </w:rPr>
              <w:t xml:space="preserve"> </w:t>
            </w:r>
            <w:r>
              <w:rPr>
                <w:rFonts w:ascii="Arial" w:hAnsi="Arial" w:cs="Arial"/>
                <w:sz w:val="18"/>
                <w:szCs w:val="18"/>
                <w:shd w:val="clear" w:color="auto" w:fill="FFFFFF"/>
              </w:rPr>
              <w:t>com medidas mínimas: 3,20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2,80 metros de largura, formato de caixa dupla natalina em estrutura metálica, estável, fixo, dividido em camadas sobrepostas com cor a definir. O portal deverá ser revestido, com efeito, translucido, superfícies iluminadas com no mínimo 300 pontos de luz em cordão LED alternado blindado, composto por 04 linhas de fiação com </w:t>
            </w:r>
            <w:proofErr w:type="gramStart"/>
            <w:r>
              <w:rPr>
                <w:rFonts w:ascii="Arial" w:hAnsi="Arial" w:cs="Arial"/>
                <w:sz w:val="18"/>
                <w:szCs w:val="18"/>
                <w:shd w:val="clear" w:color="auto" w:fill="FFFFFF"/>
              </w:rPr>
              <w:t>02mm</w:t>
            </w:r>
            <w:proofErr w:type="gramEnd"/>
            <w:r>
              <w:rPr>
                <w:rFonts w:ascii="Arial" w:hAnsi="Arial" w:cs="Arial"/>
                <w:sz w:val="18"/>
                <w:szCs w:val="18"/>
                <w:shd w:val="clear" w:color="auto" w:fill="FFFFFF"/>
              </w:rPr>
              <w:t xml:space="preserve"> de espessura, mínimo de 10 metros de comprimento, 100 lâmpadas de 05mm e espaçamento de 0,10m  entre as lâmpadas, sendo cada 04 LEDS fixos color e quinto deverá ser pisca branco frio, com tomada macho/fêmea, conector blindado, resistente a água, com no mínimo 4,5x1,5cm 12w e 220v, com retificadores suficientes para a alimentação da carga e funcionalidade sem intermitência.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11.903,89</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11.903,89</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t>14</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Pinheiro gigante de Natal</w:t>
            </w:r>
            <w:r w:rsidRPr="002C401B">
              <w:rPr>
                <w:rFonts w:ascii="Arial" w:hAnsi="Arial" w:cs="Arial"/>
                <w:b/>
                <w:i/>
                <w:sz w:val="18"/>
                <w:szCs w:val="18"/>
                <w:shd w:val="clear" w:color="auto" w:fill="FFFFFF"/>
              </w:rPr>
              <w:t xml:space="preserve"> </w:t>
            </w:r>
            <w:r>
              <w:rPr>
                <w:rFonts w:ascii="Arial" w:hAnsi="Arial" w:cs="Arial"/>
                <w:b/>
                <w:i/>
                <w:sz w:val="18"/>
                <w:szCs w:val="18"/>
                <w:shd w:val="clear" w:color="auto" w:fill="FFFFFF"/>
              </w:rPr>
              <w:t>com assento,</w:t>
            </w:r>
            <w:r>
              <w:rPr>
                <w:rFonts w:ascii="Arial" w:hAnsi="Arial" w:cs="Arial"/>
                <w:sz w:val="18"/>
                <w:szCs w:val="18"/>
                <w:shd w:val="clear" w:color="auto" w:fill="FFFFFF"/>
              </w:rPr>
              <w:t xml:space="preserve"> medidas mínimas: 07 </w:t>
            </w:r>
            <w:r w:rsidRPr="002C401B">
              <w:rPr>
                <w:rFonts w:ascii="Arial" w:hAnsi="Arial" w:cs="Arial"/>
                <w:sz w:val="18"/>
                <w:szCs w:val="18"/>
                <w:shd w:val="clear" w:color="auto" w:fill="FFFFFF"/>
              </w:rPr>
              <w:t xml:space="preserve">metros </w:t>
            </w:r>
            <w:r>
              <w:rPr>
                <w:rFonts w:ascii="Arial" w:hAnsi="Arial" w:cs="Arial"/>
                <w:sz w:val="18"/>
                <w:szCs w:val="18"/>
                <w:shd w:val="clear" w:color="auto" w:fill="FFFFFF"/>
              </w:rPr>
              <w:t xml:space="preserve">de altura, base 03 metros de diâmetro e topo 0,40 metros. A árvore deverá possuir formato de pinheiro, com estrutura metálica e formato cônico, estável e fixo, dividido em 03 camadas sobrepostas com cor a definir, deverá ser revestido com efeito translúcido, superfícies iluminadas com no mínimo 300 pontos de luz em cordão de LED alternado e blindado, com no mínimo 04 linhas de fiação de </w:t>
            </w:r>
            <w:proofErr w:type="gramStart"/>
            <w:r>
              <w:rPr>
                <w:rFonts w:ascii="Arial" w:hAnsi="Arial" w:cs="Arial"/>
                <w:sz w:val="18"/>
                <w:szCs w:val="18"/>
                <w:shd w:val="clear" w:color="auto" w:fill="FFFFFF"/>
              </w:rPr>
              <w:t>2mm</w:t>
            </w:r>
            <w:proofErr w:type="gramEnd"/>
            <w:r>
              <w:rPr>
                <w:rFonts w:ascii="Arial" w:hAnsi="Arial" w:cs="Arial"/>
                <w:sz w:val="18"/>
                <w:szCs w:val="18"/>
                <w:shd w:val="clear" w:color="auto" w:fill="FFFFFF"/>
              </w:rPr>
              <w:t xml:space="preserve"> espessura, 10 metros de comprimento, 100 lâmpada de 05mm e espaçamento de 0,10m entre as lâmpadas, onde a cada 04 LEDS fixos color o quinto será branco frio, deverá possuir tomada macho/fêmea e conector blindado resistente a agua de no mínimo 4,5x1,5cm 12w 220v e quantidade de retificadores que garantam a alimentação de carga e funcionalidade, uniformemente distribuídos sem intermitência, com ficção, reles, disjuntores compatíveis.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16.521,67</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16.521,67</w:t>
            </w:r>
          </w:p>
        </w:tc>
      </w:tr>
      <w:tr w:rsidR="00B92449" w:rsidRPr="00CC4D9C" w:rsidTr="00E921B0">
        <w:tblPrEx>
          <w:tblLook w:val="04A0" w:firstRow="1" w:lastRow="0" w:firstColumn="1" w:lastColumn="0" w:noHBand="0" w:noVBand="1"/>
        </w:tblPrEx>
        <w:tc>
          <w:tcPr>
            <w:tcW w:w="455" w:type="dxa"/>
          </w:tcPr>
          <w:p w:rsidR="00B92449" w:rsidRPr="00CC4D9C" w:rsidRDefault="00E921B0" w:rsidP="00B92449">
            <w:pPr>
              <w:pStyle w:val="SemEspaamento"/>
              <w:rPr>
                <w:rFonts w:ascii="Arial" w:hAnsi="Arial" w:cs="Arial"/>
                <w:sz w:val="16"/>
                <w:szCs w:val="16"/>
              </w:rPr>
            </w:pPr>
            <w:r>
              <w:rPr>
                <w:rFonts w:ascii="Arial" w:hAnsi="Arial" w:cs="Arial"/>
                <w:sz w:val="16"/>
                <w:szCs w:val="16"/>
              </w:rPr>
              <w:t>15</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20"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Pr>
                <w:rFonts w:ascii="Arial" w:hAnsi="Arial" w:cs="Arial"/>
                <w:b/>
                <w:i/>
                <w:sz w:val="18"/>
                <w:szCs w:val="18"/>
                <w:shd w:val="clear" w:color="auto" w:fill="FFFFFF"/>
              </w:rPr>
              <w:lastRenderedPageBreak/>
              <w:t>SNOWFALL 400</w:t>
            </w:r>
            <w:r>
              <w:rPr>
                <w:rFonts w:ascii="Arial" w:hAnsi="Arial" w:cs="Arial"/>
                <w:sz w:val="18"/>
                <w:szCs w:val="18"/>
                <w:shd w:val="clear" w:color="auto" w:fill="FFFFFF"/>
              </w:rPr>
              <w:t xml:space="preserve">, com efeito, cascata,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com tubo </w:t>
            </w:r>
            <w:proofErr w:type="spellStart"/>
            <w:r>
              <w:rPr>
                <w:rFonts w:ascii="Arial" w:hAnsi="Arial" w:cs="Arial"/>
                <w:sz w:val="18"/>
                <w:szCs w:val="18"/>
                <w:shd w:val="clear" w:color="auto" w:fill="FFFFFF"/>
              </w:rPr>
              <w:t>snowfall</w:t>
            </w:r>
            <w:proofErr w:type="spellEnd"/>
            <w:r>
              <w:rPr>
                <w:rFonts w:ascii="Arial" w:hAnsi="Arial" w:cs="Arial"/>
                <w:sz w:val="18"/>
                <w:szCs w:val="18"/>
                <w:shd w:val="clear" w:color="auto" w:fill="FFFFFF"/>
              </w:rPr>
              <w:t xml:space="preserve"> LED branco 40cm,  tubo LED função meteoro, com 70 lâmpadas brancas, visualização 360 graus bivolt. Os </w:t>
            </w:r>
            <w:proofErr w:type="spellStart"/>
            <w:r>
              <w:rPr>
                <w:rFonts w:ascii="Arial" w:hAnsi="Arial" w:cs="Arial"/>
                <w:sz w:val="18"/>
                <w:szCs w:val="18"/>
                <w:shd w:val="clear" w:color="auto" w:fill="FFFFFF"/>
              </w:rPr>
              <w:t>snowfalls</w:t>
            </w:r>
            <w:proofErr w:type="spellEnd"/>
            <w:r>
              <w:rPr>
                <w:rFonts w:ascii="Arial" w:hAnsi="Arial" w:cs="Arial"/>
                <w:sz w:val="18"/>
                <w:szCs w:val="18"/>
                <w:shd w:val="clear" w:color="auto" w:fill="FFFFFF"/>
              </w:rPr>
              <w:t xml:space="preserve"> deverão ser distribuídos de maneira uniforme em 20 (vinte) árvores localizadas na </w:t>
            </w:r>
            <w:proofErr w:type="gramStart"/>
            <w:r>
              <w:rPr>
                <w:rFonts w:ascii="Arial" w:hAnsi="Arial" w:cs="Arial"/>
                <w:sz w:val="18"/>
                <w:szCs w:val="18"/>
                <w:shd w:val="clear" w:color="auto" w:fill="FFFFFF"/>
              </w:rPr>
              <w:t>praça</w:t>
            </w:r>
            <w:proofErr w:type="gramEnd"/>
            <w:r>
              <w:rPr>
                <w:rFonts w:ascii="Arial" w:hAnsi="Arial" w:cs="Arial"/>
                <w:sz w:val="18"/>
                <w:szCs w:val="18"/>
                <w:shd w:val="clear" w:color="auto" w:fill="FFFFFF"/>
              </w:rPr>
              <w:t xml:space="preserve"> Erasmo Cordeiro, 10 (dez) árvores localizadas no Ginásio de Esportes e 05 (cinco) árvores localizadas no distrito da </w:t>
            </w:r>
            <w:proofErr w:type="spellStart"/>
            <w:r>
              <w:rPr>
                <w:rFonts w:ascii="Arial" w:hAnsi="Arial" w:cs="Arial"/>
                <w:sz w:val="18"/>
                <w:szCs w:val="18"/>
                <w:shd w:val="clear" w:color="auto" w:fill="FFFFFF"/>
              </w:rPr>
              <w:t>Triolândia</w:t>
            </w:r>
            <w:proofErr w:type="spellEnd"/>
            <w:r>
              <w:rPr>
                <w:rFonts w:ascii="Arial" w:hAnsi="Arial" w:cs="Arial"/>
                <w:sz w:val="18"/>
                <w:szCs w:val="18"/>
                <w:shd w:val="clear" w:color="auto" w:fill="FFFFFF"/>
              </w:rPr>
              <w:t xml:space="preserve">. Produto deverá possuir grau de proteção IP68.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r>
              <w:rPr>
                <w:rFonts w:ascii="Arial" w:hAnsi="Arial" w:cs="Arial"/>
                <w:sz w:val="18"/>
                <w:szCs w:val="18"/>
                <w:shd w:val="clear" w:color="auto" w:fill="FFFFFF"/>
              </w:rPr>
              <w:t xml:space="preserve"> </w:t>
            </w: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01</w:t>
            </w:r>
          </w:p>
        </w:tc>
        <w:tc>
          <w:tcPr>
            <w:tcW w:w="975"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928"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13.017,45</w:t>
            </w:r>
          </w:p>
        </w:tc>
        <w:tc>
          <w:tcPr>
            <w:tcW w:w="1128"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13.017,45</w:t>
            </w:r>
          </w:p>
        </w:tc>
      </w:tr>
      <w:tr w:rsidR="00E921B0" w:rsidRPr="00CC4D9C" w:rsidTr="00E921B0">
        <w:tblPrEx>
          <w:tblLook w:val="04A0" w:firstRow="1" w:lastRow="0" w:firstColumn="1" w:lastColumn="0" w:noHBand="0" w:noVBand="1"/>
        </w:tblPrEx>
        <w:tc>
          <w:tcPr>
            <w:tcW w:w="455" w:type="dxa"/>
          </w:tcPr>
          <w:p w:rsidR="00E921B0" w:rsidRDefault="00E921B0" w:rsidP="00B92449">
            <w:pPr>
              <w:pStyle w:val="SemEspaamento"/>
              <w:rPr>
                <w:rFonts w:ascii="Arial" w:hAnsi="Arial" w:cs="Arial"/>
                <w:sz w:val="16"/>
                <w:szCs w:val="16"/>
              </w:rPr>
            </w:pPr>
            <w:r>
              <w:rPr>
                <w:rFonts w:ascii="Arial" w:hAnsi="Arial" w:cs="Arial"/>
                <w:sz w:val="16"/>
                <w:szCs w:val="16"/>
              </w:rPr>
              <w:lastRenderedPageBreak/>
              <w:t>16</w:t>
            </w:r>
          </w:p>
        </w:tc>
        <w:tc>
          <w:tcPr>
            <w:tcW w:w="717" w:type="dxa"/>
          </w:tcPr>
          <w:p w:rsidR="00E921B0" w:rsidRPr="009602F7" w:rsidRDefault="00E921B0" w:rsidP="00FE1B52">
            <w:pPr>
              <w:pStyle w:val="SemEspaamento"/>
              <w:jc w:val="both"/>
              <w:rPr>
                <w:rFonts w:ascii="Arial" w:hAnsi="Arial" w:cs="Arial"/>
                <w:sz w:val="20"/>
                <w:szCs w:val="20"/>
              </w:rPr>
            </w:pPr>
            <w:r w:rsidRPr="009602F7">
              <w:rPr>
                <w:rFonts w:ascii="Arial" w:hAnsi="Arial" w:cs="Arial"/>
                <w:sz w:val="20"/>
                <w:szCs w:val="20"/>
              </w:rPr>
              <w:t>30003</w:t>
            </w:r>
          </w:p>
        </w:tc>
        <w:tc>
          <w:tcPr>
            <w:tcW w:w="5720" w:type="dxa"/>
          </w:tcPr>
          <w:p w:rsidR="00E921B0" w:rsidRPr="00E921B0" w:rsidRDefault="00E921B0" w:rsidP="00FE1B52">
            <w:pPr>
              <w:pStyle w:val="SemEspaamento"/>
              <w:jc w:val="both"/>
              <w:rPr>
                <w:rFonts w:ascii="Arial" w:hAnsi="Arial" w:cs="Arial"/>
                <w:sz w:val="18"/>
                <w:szCs w:val="18"/>
                <w:shd w:val="clear" w:color="auto" w:fill="FFFFFF"/>
              </w:rPr>
            </w:pPr>
            <w:r w:rsidRPr="00E921B0">
              <w:rPr>
                <w:rFonts w:ascii="Arial" w:hAnsi="Arial" w:cs="Arial"/>
                <w:sz w:val="18"/>
                <w:szCs w:val="18"/>
                <w:shd w:val="clear" w:color="auto" w:fill="FFFFFF"/>
              </w:rPr>
              <w:t>Locação de Materiais e Serviços de Iluminação.</w:t>
            </w:r>
          </w:p>
          <w:p w:rsidR="00E921B0" w:rsidRPr="00E921B0" w:rsidRDefault="00E921B0" w:rsidP="00FE1B52">
            <w:pPr>
              <w:pStyle w:val="SemEspaamento"/>
              <w:jc w:val="both"/>
              <w:rPr>
                <w:rFonts w:ascii="Arial" w:hAnsi="Arial" w:cs="Arial"/>
                <w:b/>
                <w:sz w:val="18"/>
                <w:szCs w:val="18"/>
                <w:shd w:val="clear" w:color="auto" w:fill="FFFFFF"/>
              </w:rPr>
            </w:pPr>
            <w:r w:rsidRPr="00E921B0">
              <w:rPr>
                <w:rFonts w:ascii="Arial" w:hAnsi="Arial" w:cs="Arial"/>
                <w:sz w:val="18"/>
                <w:szCs w:val="18"/>
                <w:shd w:val="clear" w:color="auto" w:fill="FFFFFF"/>
              </w:rPr>
              <w:t>Painel LED P1 tipo outdoor com no mínimo 3x2cm para transmissão ao vivo e gravado de mídias diversas com controle remoto, estrutura mínima de 54 metros de treliça em alumínio Q50</w:t>
            </w:r>
            <w:r w:rsidRPr="00E921B0">
              <w:rPr>
                <w:rFonts w:ascii="Arial" w:hAnsi="Arial" w:cs="Arial"/>
                <w:b/>
                <w:i/>
                <w:sz w:val="18"/>
                <w:szCs w:val="18"/>
                <w:shd w:val="clear" w:color="auto" w:fill="FFFFFF"/>
              </w:rPr>
              <w:t>.</w:t>
            </w:r>
            <w:r w:rsidRPr="00E921B0">
              <w:rPr>
                <w:rFonts w:ascii="Arial" w:hAnsi="Arial" w:cs="Arial"/>
                <w:sz w:val="18"/>
                <w:szCs w:val="18"/>
                <w:shd w:val="clear" w:color="auto" w:fill="FFFFFF"/>
              </w:rPr>
              <w:t xml:space="preserve"> </w:t>
            </w:r>
            <w:r w:rsidRPr="00E921B0">
              <w:rPr>
                <w:rFonts w:ascii="Arial" w:hAnsi="Arial" w:cs="Arial"/>
                <w:b/>
                <w:sz w:val="18"/>
                <w:szCs w:val="18"/>
                <w:shd w:val="clear" w:color="auto" w:fill="FFFFFF"/>
              </w:rPr>
              <w:t>Local para instalação: Ginásio de Esportes</w:t>
            </w:r>
            <w:r w:rsidRPr="00E921B0">
              <w:rPr>
                <w:rFonts w:ascii="Arial" w:hAnsi="Arial" w:cs="Arial"/>
                <w:sz w:val="18"/>
                <w:szCs w:val="18"/>
                <w:shd w:val="clear" w:color="auto" w:fill="FFFFFF"/>
              </w:rPr>
              <w:t xml:space="preserve">. </w:t>
            </w:r>
            <w:r w:rsidRPr="00E921B0">
              <w:rPr>
                <w:rFonts w:ascii="Arial" w:hAnsi="Arial" w:cs="Arial"/>
                <w:b/>
                <w:i/>
                <w:sz w:val="18"/>
                <w:szCs w:val="18"/>
                <w:shd w:val="clear" w:color="auto" w:fill="FFFFFF"/>
              </w:rPr>
              <w:t>Deverá ser anexado junto à cotação foto do produto a ser disponibilizado.</w:t>
            </w:r>
          </w:p>
          <w:p w:rsidR="00E921B0" w:rsidRPr="00E921B0" w:rsidRDefault="00E921B0" w:rsidP="00FE1B52">
            <w:pPr>
              <w:pStyle w:val="SemEspaamento"/>
              <w:jc w:val="both"/>
              <w:rPr>
                <w:rFonts w:ascii="Arial" w:hAnsi="Arial" w:cs="Arial"/>
                <w:i/>
                <w:sz w:val="18"/>
                <w:szCs w:val="18"/>
              </w:rPr>
            </w:pPr>
            <w:r w:rsidRPr="00E921B0">
              <w:rPr>
                <w:rFonts w:ascii="Arial" w:hAnsi="Arial" w:cs="Arial"/>
                <w:i/>
                <w:sz w:val="18"/>
                <w:szCs w:val="18"/>
                <w:shd w:val="clear" w:color="auto" w:fill="FFFFFF"/>
              </w:rPr>
              <w:t xml:space="preserve">(Deverá estar incluso no valor despesas com transporte, manutenção, mão de obra, alimentação, montagem e desmontagem).  </w:t>
            </w:r>
          </w:p>
        </w:tc>
        <w:tc>
          <w:tcPr>
            <w:tcW w:w="567" w:type="dxa"/>
          </w:tcPr>
          <w:p w:rsidR="00E921B0" w:rsidRPr="009602F7" w:rsidRDefault="00E921B0" w:rsidP="00FE1B52">
            <w:pPr>
              <w:pStyle w:val="SemEspaamento"/>
              <w:jc w:val="both"/>
              <w:rPr>
                <w:rFonts w:ascii="Arial" w:hAnsi="Arial" w:cs="Arial"/>
                <w:sz w:val="20"/>
                <w:szCs w:val="20"/>
              </w:rPr>
            </w:pPr>
            <w:r w:rsidRPr="009602F7">
              <w:rPr>
                <w:rFonts w:ascii="Arial" w:hAnsi="Arial" w:cs="Arial"/>
                <w:sz w:val="20"/>
                <w:szCs w:val="20"/>
              </w:rPr>
              <w:t>01</w:t>
            </w:r>
          </w:p>
        </w:tc>
        <w:tc>
          <w:tcPr>
            <w:tcW w:w="975" w:type="dxa"/>
          </w:tcPr>
          <w:p w:rsidR="00E921B0" w:rsidRPr="009602F7" w:rsidRDefault="00E921B0" w:rsidP="00FE1B52">
            <w:pPr>
              <w:pStyle w:val="SemEspaamento"/>
              <w:jc w:val="both"/>
              <w:rPr>
                <w:rFonts w:ascii="Arial" w:hAnsi="Arial" w:cs="Arial"/>
                <w:sz w:val="20"/>
                <w:szCs w:val="20"/>
              </w:rPr>
            </w:pPr>
            <w:r w:rsidRPr="009602F7">
              <w:rPr>
                <w:rFonts w:ascii="Arial" w:hAnsi="Arial" w:cs="Arial"/>
                <w:sz w:val="20"/>
                <w:szCs w:val="20"/>
              </w:rPr>
              <w:t>Unid.</w:t>
            </w:r>
          </w:p>
        </w:tc>
        <w:tc>
          <w:tcPr>
            <w:tcW w:w="928" w:type="dxa"/>
          </w:tcPr>
          <w:p w:rsidR="00E921B0" w:rsidRDefault="00E921B0" w:rsidP="00B92449">
            <w:pPr>
              <w:rPr>
                <w:rFonts w:ascii="Arial" w:hAnsi="Arial" w:cs="Arial"/>
                <w:color w:val="000000"/>
                <w:sz w:val="16"/>
                <w:szCs w:val="16"/>
              </w:rPr>
            </w:pPr>
            <w:r>
              <w:rPr>
                <w:rFonts w:ascii="Arial" w:hAnsi="Arial" w:cs="Arial"/>
                <w:color w:val="000000"/>
                <w:sz w:val="16"/>
                <w:szCs w:val="16"/>
              </w:rPr>
              <w:t>8.866,00</w:t>
            </w:r>
          </w:p>
        </w:tc>
        <w:tc>
          <w:tcPr>
            <w:tcW w:w="1128" w:type="dxa"/>
          </w:tcPr>
          <w:p w:rsidR="00E921B0" w:rsidRPr="00070909" w:rsidRDefault="00E921B0" w:rsidP="00B92449">
            <w:pPr>
              <w:rPr>
                <w:rFonts w:ascii="Arial" w:hAnsi="Arial" w:cs="Arial"/>
                <w:color w:val="000000"/>
                <w:sz w:val="16"/>
                <w:szCs w:val="16"/>
              </w:rPr>
            </w:pPr>
            <w:r>
              <w:rPr>
                <w:rFonts w:ascii="Arial" w:hAnsi="Arial" w:cs="Arial"/>
                <w:color w:val="000000"/>
                <w:sz w:val="16"/>
                <w:szCs w:val="16"/>
              </w:rPr>
              <w:t>8.866,00</w:t>
            </w:r>
          </w:p>
        </w:tc>
      </w:tr>
      <w:tr w:rsidR="00E921B0" w:rsidRPr="00CC4D9C" w:rsidTr="00E921B0">
        <w:tblPrEx>
          <w:tblLook w:val="04A0" w:firstRow="1" w:lastRow="0" w:firstColumn="1" w:lastColumn="0" w:noHBand="0" w:noVBand="1"/>
        </w:tblPrEx>
        <w:tc>
          <w:tcPr>
            <w:tcW w:w="455" w:type="dxa"/>
          </w:tcPr>
          <w:p w:rsidR="00E921B0" w:rsidRPr="00CC4D9C" w:rsidRDefault="00E921B0" w:rsidP="00B92449">
            <w:pPr>
              <w:pStyle w:val="SemEspaamento"/>
              <w:rPr>
                <w:rFonts w:ascii="Arial" w:hAnsi="Arial" w:cs="Arial"/>
                <w:sz w:val="16"/>
                <w:szCs w:val="16"/>
              </w:rPr>
            </w:pPr>
          </w:p>
        </w:tc>
        <w:tc>
          <w:tcPr>
            <w:tcW w:w="717" w:type="dxa"/>
          </w:tcPr>
          <w:p w:rsidR="00E921B0" w:rsidRPr="00C569AC" w:rsidRDefault="00E921B0" w:rsidP="00B92449">
            <w:pPr>
              <w:pStyle w:val="SemEspaamento"/>
              <w:jc w:val="both"/>
              <w:rPr>
                <w:rFonts w:ascii="Arial" w:hAnsi="Arial" w:cs="Arial"/>
                <w:sz w:val="18"/>
                <w:szCs w:val="18"/>
              </w:rPr>
            </w:pPr>
          </w:p>
        </w:tc>
        <w:tc>
          <w:tcPr>
            <w:tcW w:w="5720" w:type="dxa"/>
          </w:tcPr>
          <w:p w:rsidR="00E921B0" w:rsidRPr="00C569AC" w:rsidRDefault="00E921B0" w:rsidP="00B92449">
            <w:pPr>
              <w:pStyle w:val="SemEspaamento"/>
              <w:jc w:val="both"/>
              <w:rPr>
                <w:rFonts w:ascii="Arial" w:hAnsi="Arial" w:cs="Arial"/>
                <w:sz w:val="18"/>
                <w:szCs w:val="18"/>
                <w:shd w:val="clear" w:color="auto" w:fill="FFFFFF"/>
              </w:rPr>
            </w:pPr>
            <w:r>
              <w:rPr>
                <w:rFonts w:ascii="Arial" w:hAnsi="Arial" w:cs="Arial"/>
                <w:sz w:val="18"/>
                <w:szCs w:val="18"/>
                <w:shd w:val="clear" w:color="auto" w:fill="FFFFFF"/>
              </w:rPr>
              <w:t xml:space="preserve">Total </w:t>
            </w:r>
          </w:p>
        </w:tc>
        <w:tc>
          <w:tcPr>
            <w:tcW w:w="567" w:type="dxa"/>
          </w:tcPr>
          <w:p w:rsidR="00E921B0" w:rsidRDefault="00E921B0" w:rsidP="00B92449">
            <w:pPr>
              <w:pStyle w:val="SemEspaamento"/>
              <w:jc w:val="both"/>
              <w:rPr>
                <w:rFonts w:ascii="Arial" w:hAnsi="Arial" w:cs="Arial"/>
                <w:sz w:val="18"/>
                <w:szCs w:val="18"/>
              </w:rPr>
            </w:pPr>
          </w:p>
        </w:tc>
        <w:tc>
          <w:tcPr>
            <w:tcW w:w="975" w:type="dxa"/>
          </w:tcPr>
          <w:p w:rsidR="00E921B0" w:rsidRPr="00CC4D9C" w:rsidRDefault="00E921B0" w:rsidP="00B92449">
            <w:pPr>
              <w:jc w:val="center"/>
              <w:rPr>
                <w:rFonts w:ascii="Arial" w:eastAsia="Times New Roman" w:hAnsi="Arial" w:cs="Arial"/>
                <w:sz w:val="16"/>
                <w:szCs w:val="16"/>
              </w:rPr>
            </w:pPr>
          </w:p>
        </w:tc>
        <w:tc>
          <w:tcPr>
            <w:tcW w:w="928" w:type="dxa"/>
          </w:tcPr>
          <w:p w:rsidR="00E921B0" w:rsidRPr="00CC4D9C" w:rsidRDefault="00E921B0" w:rsidP="00B92449">
            <w:pPr>
              <w:rPr>
                <w:rFonts w:ascii="Arial" w:hAnsi="Arial" w:cs="Arial"/>
                <w:color w:val="000000"/>
                <w:sz w:val="16"/>
                <w:szCs w:val="16"/>
              </w:rPr>
            </w:pPr>
          </w:p>
        </w:tc>
        <w:tc>
          <w:tcPr>
            <w:tcW w:w="1128" w:type="dxa"/>
          </w:tcPr>
          <w:p w:rsidR="00E921B0" w:rsidRPr="00070909" w:rsidRDefault="00E921B0" w:rsidP="00B92449">
            <w:pPr>
              <w:rPr>
                <w:rFonts w:ascii="Arial" w:hAnsi="Arial" w:cs="Arial"/>
                <w:color w:val="000000"/>
                <w:sz w:val="16"/>
                <w:szCs w:val="16"/>
              </w:rPr>
            </w:pPr>
            <w:r>
              <w:rPr>
                <w:rFonts w:ascii="Arial" w:hAnsi="Arial" w:cs="Arial"/>
                <w:color w:val="000000"/>
                <w:sz w:val="16"/>
                <w:szCs w:val="16"/>
              </w:rPr>
              <w:t>248.799,38</w:t>
            </w:r>
          </w:p>
        </w:tc>
      </w:tr>
    </w:tbl>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 xml:space="preserve"> </w:t>
      </w:r>
      <w:r w:rsidRPr="00CC4D9C">
        <w:rPr>
          <w:rFonts w:ascii="Arial" w:hAnsi="Arial" w:cs="Arial"/>
          <w:sz w:val="20"/>
          <w:szCs w:val="20"/>
        </w:rPr>
        <w:t>O</w:t>
      </w:r>
      <w:r>
        <w:rPr>
          <w:rFonts w:ascii="Arial" w:hAnsi="Arial" w:cs="Arial"/>
          <w:sz w:val="20"/>
          <w:szCs w:val="20"/>
        </w:rPr>
        <w:t>s</w:t>
      </w:r>
      <w:r w:rsidRPr="00CC4D9C">
        <w:rPr>
          <w:rFonts w:ascii="Arial" w:hAnsi="Arial" w:cs="Arial"/>
          <w:sz w:val="20"/>
          <w:szCs w:val="20"/>
        </w:rPr>
        <w:t xml:space="preserve"> objeto</w:t>
      </w:r>
      <w:r>
        <w:rPr>
          <w:rFonts w:ascii="Arial" w:hAnsi="Arial" w:cs="Arial"/>
          <w:sz w:val="20"/>
          <w:szCs w:val="20"/>
        </w:rPr>
        <w:t>s</w:t>
      </w:r>
      <w:r w:rsidRPr="00CC4D9C">
        <w:rPr>
          <w:rFonts w:ascii="Arial" w:hAnsi="Arial" w:cs="Arial"/>
          <w:sz w:val="20"/>
          <w:szCs w:val="20"/>
        </w:rPr>
        <w:t xml:space="preserve"> desta contratação são caracterizados como comuns, conforme justificativa constante do Estudo Técnico Preliminar.</w:t>
      </w:r>
      <w:r w:rsidRPr="00CC4D9C">
        <w:rPr>
          <w:rFonts w:ascii="Arial" w:hAnsi="Arial" w:cs="Arial"/>
          <w:color w:val="000000"/>
          <w:sz w:val="20"/>
          <w:szCs w:val="20"/>
        </w:rPr>
        <w:t xml:space="preserve"> </w:t>
      </w:r>
    </w:p>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 xml:space="preserve">O prazo de vigência será </w:t>
      </w:r>
      <w:r>
        <w:rPr>
          <w:rFonts w:ascii="Arial" w:hAnsi="Arial" w:cs="Arial"/>
          <w:sz w:val="20"/>
          <w:szCs w:val="20"/>
        </w:rPr>
        <w:t>até 06/01/2026</w:t>
      </w:r>
      <w:r w:rsidRPr="00CC4D9C">
        <w:rPr>
          <w:rFonts w:ascii="Arial" w:hAnsi="Arial" w:cs="Arial"/>
          <w:sz w:val="20"/>
          <w:szCs w:val="20"/>
        </w:rPr>
        <w:t>, na forma do artigo 105 da Lei n° 14.133/2021.</w:t>
      </w:r>
    </w:p>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 xml:space="preserve">O custo estimado total da contratação é de </w:t>
      </w:r>
      <w:r w:rsidR="00E921B0" w:rsidRPr="00070909">
        <w:rPr>
          <w:rFonts w:ascii="Arial" w:hAnsi="Arial" w:cs="Arial"/>
          <w:b/>
          <w:sz w:val="20"/>
          <w:szCs w:val="20"/>
        </w:rPr>
        <w:t>R</w:t>
      </w:r>
      <w:r w:rsidR="00E921B0" w:rsidRPr="00CC4D9C">
        <w:rPr>
          <w:rFonts w:ascii="Arial" w:hAnsi="Arial" w:cs="Arial"/>
          <w:b/>
          <w:sz w:val="20"/>
          <w:szCs w:val="20"/>
        </w:rPr>
        <w:t xml:space="preserve">$ </w:t>
      </w:r>
      <w:r w:rsidR="00E921B0">
        <w:rPr>
          <w:rFonts w:ascii="Arial" w:hAnsi="Arial" w:cs="Arial"/>
          <w:b/>
          <w:sz w:val="20"/>
          <w:szCs w:val="20"/>
        </w:rPr>
        <w:t>248.799,38</w:t>
      </w:r>
      <w:r w:rsidR="00E921B0" w:rsidRPr="00CC4D9C">
        <w:rPr>
          <w:rFonts w:ascii="Arial" w:hAnsi="Arial" w:cs="Arial"/>
          <w:sz w:val="20"/>
          <w:szCs w:val="20"/>
        </w:rPr>
        <w:t xml:space="preserve"> (duzentos e </w:t>
      </w:r>
      <w:r w:rsidR="00E921B0">
        <w:rPr>
          <w:rFonts w:ascii="Arial" w:hAnsi="Arial" w:cs="Arial"/>
          <w:sz w:val="20"/>
          <w:szCs w:val="20"/>
        </w:rPr>
        <w:t>quarenta e oito mil novecentos e noventa e nove</w:t>
      </w:r>
      <w:r w:rsidR="00E921B0" w:rsidRPr="00CC4D9C">
        <w:rPr>
          <w:rFonts w:ascii="Arial" w:hAnsi="Arial" w:cs="Arial"/>
          <w:sz w:val="20"/>
          <w:szCs w:val="20"/>
        </w:rPr>
        <w:t xml:space="preserve"> reais</w:t>
      </w:r>
      <w:r w:rsidR="00E921B0">
        <w:rPr>
          <w:rFonts w:ascii="Arial" w:hAnsi="Arial" w:cs="Arial"/>
          <w:sz w:val="20"/>
          <w:szCs w:val="20"/>
        </w:rPr>
        <w:t xml:space="preserve"> e trinta e oito centavos</w:t>
      </w:r>
      <w:proofErr w:type="gramStart"/>
      <w:r w:rsidR="00E921B0" w:rsidRPr="00CC4D9C">
        <w:rPr>
          <w:rFonts w:ascii="Arial" w:hAnsi="Arial" w:cs="Arial"/>
          <w:sz w:val="20"/>
          <w:szCs w:val="20"/>
        </w:rPr>
        <w:t>)</w:t>
      </w:r>
      <w:r w:rsidR="00E921B0" w:rsidRPr="005E0FFF">
        <w:rPr>
          <w:rFonts w:ascii="Arial" w:hAnsi="Arial" w:cs="Arial"/>
          <w:sz w:val="20"/>
          <w:szCs w:val="20"/>
        </w:rPr>
        <w:t>.</w:t>
      </w:r>
      <w:proofErr w:type="gramEnd"/>
      <w:r w:rsidRPr="00CC4D9C">
        <w:rPr>
          <w:rFonts w:ascii="Arial" w:hAnsi="Arial" w:cs="Arial"/>
          <w:sz w:val="20"/>
          <w:szCs w:val="20"/>
        </w:rPr>
        <w:t>conforme tabela acima.</w:t>
      </w:r>
    </w:p>
    <w:p w:rsidR="00B92449" w:rsidRPr="004702A2" w:rsidRDefault="00B92449" w:rsidP="00B92449">
      <w:pPr>
        <w:pStyle w:val="PargrafodaLista"/>
        <w:widowControl w:val="0"/>
        <w:suppressAutoHyphens/>
        <w:ind w:left="-461" w:right="-141"/>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2. </w:t>
      </w:r>
      <w:r w:rsidRPr="004702A2">
        <w:rPr>
          <w:rFonts w:ascii="Arial" w:hAnsi="Arial" w:cs="Arial"/>
          <w:b/>
          <w:bCs/>
          <w:sz w:val="20"/>
          <w:szCs w:val="20"/>
        </w:rPr>
        <w:t>FUNDAMENTAÇÃO E DESCRIÇÃO DA NECESSIDADE DA CONTRATAÇÃO (art. 6º, inciso XXIII, alínea ‘b’ da Lei n. 14.133/2021).</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2.1. O Natal tornou-se um fator econômico preponderante para a comercialização dos mais diversos tipos de produtos, alcançando toda a cadeia produtiva. Em nosso município as tradicionais festividades natalinas ocorrem </w:t>
      </w:r>
      <w:proofErr w:type="gramStart"/>
      <w:r w:rsidRPr="00CC4D9C">
        <w:rPr>
          <w:rFonts w:ascii="Arial" w:hAnsi="Arial" w:cs="Arial"/>
          <w:sz w:val="20"/>
          <w:szCs w:val="20"/>
        </w:rPr>
        <w:t>a</w:t>
      </w:r>
      <w:proofErr w:type="gramEnd"/>
      <w:r w:rsidRPr="00CC4D9C">
        <w:rPr>
          <w:rFonts w:ascii="Arial" w:hAnsi="Arial" w:cs="Arial"/>
          <w:sz w:val="20"/>
          <w:szCs w:val="20"/>
        </w:rPr>
        <w:t xml:space="preserve"> anos. A decoração de Natal é um dos maiores atrativos sendo muito aguardado pela população, e como consequência neste período há um aumento significativo no fluxo de pessoas com inúmeros visitantes, gerando com isso diversos negócios e diversos empregos temporários em vários segmentos, e como efeito há um aumento na arrecadação.</w:t>
      </w:r>
    </w:p>
    <w:p w:rsidR="00B92449" w:rsidRDefault="00B92449" w:rsidP="00B92449">
      <w:pPr>
        <w:pStyle w:val="SemEspaamento"/>
        <w:ind w:left="-851" w:right="-141"/>
        <w:jc w:val="both"/>
      </w:pPr>
      <w:r w:rsidRPr="00CC4D9C">
        <w:rPr>
          <w:rFonts w:ascii="Arial" w:hAnsi="Arial" w:cs="Arial"/>
          <w:sz w:val="20"/>
          <w:szCs w:val="20"/>
        </w:rPr>
        <w:t>2.2 Portanto visando garantir a qualidade e segurança na montagem dos objetos decorativos a contratação torna-se indispensável, pois o município não possui pessoal técnico qualificado e materiais suficientes para realizar tais serviços</w:t>
      </w:r>
      <w:r w:rsidRPr="00620A6E">
        <w:t>.</w:t>
      </w:r>
    </w:p>
    <w:p w:rsidR="00B92449" w:rsidRPr="00620A6E" w:rsidRDefault="00B92449" w:rsidP="00B92449">
      <w:pPr>
        <w:pStyle w:val="SemEspaamento"/>
        <w:ind w:left="-851" w:right="-567"/>
        <w:jc w:val="both"/>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3. </w:t>
      </w:r>
      <w:proofErr w:type="gramStart"/>
      <w:r w:rsidRPr="004702A2">
        <w:rPr>
          <w:rFonts w:ascii="Arial" w:hAnsi="Arial" w:cs="Arial"/>
          <w:b/>
          <w:bCs/>
          <w:sz w:val="20"/>
          <w:szCs w:val="20"/>
        </w:rPr>
        <w:t>DESCRIÇÃO DA SOLUÇÃO COMO UM TODO CONSIDERADO</w:t>
      </w:r>
      <w:proofErr w:type="gramEnd"/>
      <w:r w:rsidRPr="004702A2">
        <w:rPr>
          <w:rFonts w:ascii="Arial" w:hAnsi="Arial" w:cs="Arial"/>
          <w:b/>
          <w:bCs/>
          <w:sz w:val="20"/>
          <w:szCs w:val="20"/>
        </w:rPr>
        <w:t xml:space="preserve"> O CICLO DE VIDA DO OBJETO (art. 6º, inciso XXIII, alínea ‘c’)</w:t>
      </w:r>
    </w:p>
    <w:p w:rsidR="00B92449" w:rsidRPr="004702A2" w:rsidRDefault="00B92449" w:rsidP="00B92449">
      <w:pPr>
        <w:ind w:left="-851" w:right="-568"/>
        <w:jc w:val="both"/>
        <w:rPr>
          <w:rFonts w:ascii="Arial" w:hAnsi="Arial" w:cs="Arial"/>
          <w:color w:val="000000"/>
          <w:sz w:val="20"/>
          <w:szCs w:val="20"/>
        </w:rPr>
      </w:pPr>
      <w:r>
        <w:rPr>
          <w:rFonts w:ascii="Arial" w:hAnsi="Arial" w:cs="Arial"/>
          <w:sz w:val="20"/>
          <w:szCs w:val="20"/>
        </w:rPr>
        <w:t xml:space="preserve">3.1 </w:t>
      </w:r>
      <w:proofErr w:type="gramStart"/>
      <w:r w:rsidRPr="004702A2">
        <w:rPr>
          <w:rFonts w:ascii="Arial" w:hAnsi="Arial" w:cs="Arial"/>
          <w:sz w:val="20"/>
          <w:szCs w:val="20"/>
        </w:rPr>
        <w:t>Pretende-se</w:t>
      </w:r>
      <w:proofErr w:type="gramEnd"/>
      <w:r w:rsidRPr="004702A2">
        <w:rPr>
          <w:rFonts w:ascii="Arial" w:hAnsi="Arial" w:cs="Arial"/>
          <w:sz w:val="20"/>
          <w:szCs w:val="20"/>
        </w:rPr>
        <w:t xml:space="preserve"> com a contratação inovar a decoração de Natal conforme ETP.</w:t>
      </w:r>
    </w:p>
    <w:p w:rsidR="00B92449" w:rsidRPr="004702A2" w:rsidRDefault="00B92449" w:rsidP="00B92449">
      <w:pPr>
        <w:pBdr>
          <w:top w:val="single" w:sz="4" w:space="1" w:color="auto"/>
          <w:left w:val="single" w:sz="4" w:space="4" w:color="auto"/>
          <w:bottom w:val="single" w:sz="4" w:space="1" w:color="auto"/>
          <w:right w:val="single" w:sz="4" w:space="27" w:color="auto"/>
        </w:pBdr>
        <w:shd w:val="clear" w:color="auto" w:fill="E6E6E6"/>
        <w:ind w:left="-851" w:right="426"/>
        <w:jc w:val="both"/>
        <w:rPr>
          <w:rFonts w:ascii="Arial" w:hAnsi="Arial" w:cs="Arial"/>
          <w:b/>
          <w:sz w:val="20"/>
          <w:szCs w:val="20"/>
        </w:rPr>
      </w:pPr>
      <w:r w:rsidRPr="004702A2">
        <w:rPr>
          <w:rFonts w:ascii="Arial" w:hAnsi="Arial" w:cs="Arial"/>
          <w:b/>
          <w:sz w:val="20"/>
          <w:szCs w:val="20"/>
        </w:rPr>
        <w:t xml:space="preserve">4. </w:t>
      </w:r>
      <w:r w:rsidRPr="004702A2">
        <w:rPr>
          <w:rFonts w:ascii="Arial" w:hAnsi="Arial" w:cs="Arial"/>
          <w:b/>
          <w:bCs/>
          <w:sz w:val="20"/>
          <w:szCs w:val="20"/>
        </w:rPr>
        <w:t>REQUISITOS DA CONTRATAÇÃO</w:t>
      </w:r>
      <w:r w:rsidRPr="004702A2">
        <w:rPr>
          <w:rFonts w:ascii="Arial" w:hAnsi="Arial" w:cs="Arial"/>
          <w:sz w:val="20"/>
          <w:szCs w:val="20"/>
        </w:rPr>
        <w:t xml:space="preserve"> (art. 6º, XXIII, alínea ‘d’ da Lei nº 14.133/21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4.1 Não </w:t>
      </w:r>
      <w:proofErr w:type="gramStart"/>
      <w:r w:rsidRPr="00CC4D9C">
        <w:rPr>
          <w:rFonts w:ascii="Arial" w:hAnsi="Arial" w:cs="Arial"/>
          <w:sz w:val="20"/>
          <w:szCs w:val="20"/>
        </w:rPr>
        <w:t>será</w:t>
      </w:r>
      <w:proofErr w:type="gramEnd"/>
      <w:r w:rsidRPr="00CC4D9C">
        <w:rPr>
          <w:rFonts w:ascii="Arial" w:hAnsi="Arial" w:cs="Arial"/>
          <w:sz w:val="20"/>
          <w:szCs w:val="20"/>
        </w:rPr>
        <w:t xml:space="preserve"> admitida a subcontratação do objeto contratual.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4.2. Não haverá exigência da garantia da contratação dos </w:t>
      </w:r>
      <w:proofErr w:type="spellStart"/>
      <w:r w:rsidRPr="00CC4D9C">
        <w:rPr>
          <w:rFonts w:ascii="Arial" w:hAnsi="Arial" w:cs="Arial"/>
          <w:sz w:val="20"/>
          <w:szCs w:val="20"/>
        </w:rPr>
        <w:t>arts</w:t>
      </w:r>
      <w:proofErr w:type="spellEnd"/>
      <w:r w:rsidRPr="00CC4D9C">
        <w:rPr>
          <w:rFonts w:ascii="Arial" w:hAnsi="Arial" w:cs="Arial"/>
          <w:sz w:val="20"/>
          <w:szCs w:val="20"/>
        </w:rPr>
        <w:t xml:space="preserve">. 96 e seguintes da Lei nº 14.133/21, por tratar-se de serviço comum, não havendo risco ou complexidade que justifique a exigência de garantia de execução.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4.3 4.4 A CONTRATADA compromete-se e obriga-se a cumprir o estabelecido neste Termo de Referência;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4.5 A CONTRATADA deverá arcar com todas as despesas, diretas e indiretas, decorrentes do cumprimento das obrigações assumidas, sem qualquer ônus à CONTRATANTE;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4.6 A CONTRATADA será responsável pela observância de toda legislação pertinente direta ou indiretamente aplicável ao objeto deste Termo de Referência;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4.7 </w:t>
      </w:r>
      <w:proofErr w:type="gramStart"/>
      <w:r w:rsidRPr="00CC4D9C">
        <w:rPr>
          <w:rFonts w:ascii="Arial" w:hAnsi="Arial" w:cs="Arial"/>
          <w:sz w:val="20"/>
          <w:szCs w:val="20"/>
        </w:rPr>
        <w:t>Fica</w:t>
      </w:r>
      <w:proofErr w:type="gramEnd"/>
      <w:r w:rsidRPr="00CC4D9C">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4.8 A CONTRATADA se responsabiliza por todas as despesas decorrentes do objeto deste Termo de Referência, tais como funcionários, técnicos, materiais, salários, encargos sociais, previdenciários, trabalhistas, comerciais, seguros de acidentes, tributos, indenizações, vale-transporte, vale-refeição e outros benefícios </w:t>
      </w:r>
      <w:r w:rsidRPr="00CC4D9C">
        <w:rPr>
          <w:rFonts w:ascii="Arial" w:hAnsi="Arial" w:cs="Arial"/>
          <w:sz w:val="20"/>
          <w:szCs w:val="20"/>
        </w:rPr>
        <w:lastRenderedPageBreak/>
        <w:t xml:space="preserve">exigidos. A inadimplência da CONTRATADA para com estes encargos, não transfere a CONTRATANTE à responsabilidade por seu pagamento, nem poderá onerar o objeto do Contrato;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B92449"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4.11 Utilizar materiais solicitados neste termo de primeira qualidade, observando o registro nos órgãos competentes e o prazo de validade quando for o caso, sendo vedada a utilização de produtos com alterações de características, ainda que dentro do prazo de validade.</w:t>
      </w:r>
    </w:p>
    <w:p w:rsidR="00B92449" w:rsidRPr="00CC4D9C" w:rsidRDefault="00B92449" w:rsidP="00B92449">
      <w:pPr>
        <w:pStyle w:val="SemEspaamento"/>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5. </w:t>
      </w:r>
      <w:r w:rsidRPr="004702A2">
        <w:rPr>
          <w:rFonts w:ascii="Arial" w:hAnsi="Arial" w:cs="Arial"/>
          <w:b/>
          <w:bCs/>
          <w:sz w:val="20"/>
          <w:szCs w:val="20"/>
        </w:rPr>
        <w:t>MODELO DE EXECUÇÃO CONTRATUAL</w:t>
      </w:r>
      <w:r w:rsidRPr="004702A2">
        <w:rPr>
          <w:rFonts w:ascii="Arial" w:hAnsi="Arial" w:cs="Arial"/>
          <w:sz w:val="20"/>
          <w:szCs w:val="20"/>
        </w:rPr>
        <w:t xml:space="preserve"> (</w:t>
      </w:r>
      <w:proofErr w:type="spellStart"/>
      <w:r w:rsidRPr="004702A2">
        <w:rPr>
          <w:rFonts w:ascii="Arial" w:hAnsi="Arial" w:cs="Arial"/>
          <w:sz w:val="20"/>
          <w:szCs w:val="20"/>
        </w:rPr>
        <w:t>arts</w:t>
      </w:r>
      <w:proofErr w:type="spellEnd"/>
      <w:r w:rsidRPr="004702A2">
        <w:rPr>
          <w:rFonts w:ascii="Arial" w:hAnsi="Arial" w:cs="Arial"/>
          <w:sz w:val="20"/>
          <w:szCs w:val="20"/>
        </w:rPr>
        <w:t>. 6º, XXIII, alínea “e” da Lei n. 14.133/2021).</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 Os objetos deverão estar montados e instalados nos locais indicados na Ordem de Serviços, até o dia </w:t>
      </w:r>
      <w:r>
        <w:rPr>
          <w:rFonts w:ascii="Arial" w:hAnsi="Arial" w:cs="Arial"/>
          <w:sz w:val="20"/>
          <w:szCs w:val="20"/>
        </w:rPr>
        <w:t>01/12</w:t>
      </w:r>
      <w:r w:rsidRPr="00CC4D9C">
        <w:rPr>
          <w:rFonts w:ascii="Arial" w:hAnsi="Arial" w:cs="Arial"/>
          <w:sz w:val="20"/>
          <w:szCs w:val="20"/>
        </w:rPr>
        <w:t>/202</w:t>
      </w:r>
      <w:r>
        <w:rPr>
          <w:rFonts w:ascii="Arial" w:hAnsi="Arial" w:cs="Arial"/>
          <w:sz w:val="20"/>
          <w:szCs w:val="20"/>
        </w:rPr>
        <w:t>5</w:t>
      </w:r>
      <w:r w:rsidRPr="00CC4D9C">
        <w:rPr>
          <w:rFonts w:ascii="Arial" w:hAnsi="Arial" w:cs="Arial"/>
          <w:sz w:val="20"/>
          <w:szCs w:val="20"/>
        </w:rPr>
        <w:t xml:space="preserve">.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5.1.1. Os Serviços deverão ser agendados com a unidade requisitante pelo e-mail indicado na ordem de serviços, e em caso que o início não seja possível na data estabelecida, </w:t>
      </w:r>
      <w:proofErr w:type="gramStart"/>
      <w:r w:rsidRPr="00CC4D9C">
        <w:rPr>
          <w:rFonts w:ascii="Arial" w:hAnsi="Arial" w:cs="Arial"/>
          <w:sz w:val="20"/>
          <w:szCs w:val="20"/>
        </w:rPr>
        <w:t>a</w:t>
      </w:r>
      <w:proofErr w:type="gramEnd"/>
      <w:r w:rsidRPr="00CC4D9C">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 5.1.2. Os serviços deverão ser acompanhados pelo servidor indicado na ordem de serviços, e estarem de acordo com as especificações.</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5.1.3. Os produtos deverão ser entregues em conformidade com todas as normas e obrigações ambientais vigentes, se resguardando assim de possíveis impactos ambientais.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5.1.4. A Contratada deverá, ainda, respeitar as Normas Brasileiras (NBR) publicadas pela ABNT se assim a legislação exigir.</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92449" w:rsidRDefault="00B92449" w:rsidP="00B92449">
      <w:pPr>
        <w:pStyle w:val="SemEspaamento"/>
        <w:ind w:left="-851"/>
        <w:jc w:val="both"/>
        <w:rPr>
          <w:rFonts w:ascii="Arial" w:hAnsi="Arial" w:cs="Arial"/>
          <w:sz w:val="20"/>
          <w:szCs w:val="20"/>
        </w:rPr>
      </w:pPr>
      <w:r w:rsidRPr="00CC4D9C">
        <w:rPr>
          <w:rFonts w:ascii="Arial" w:hAnsi="Arial" w:cs="Arial"/>
          <w:sz w:val="20"/>
          <w:szCs w:val="20"/>
        </w:rPr>
        <w:t>5.1.6. A administração rejeitará, no todo ou em parte, o fornecimento executado em desacordo com os termos do Edital e seus anexos.</w:t>
      </w:r>
    </w:p>
    <w:p w:rsidR="00B92449" w:rsidRPr="00CC4D9C" w:rsidRDefault="00B92449" w:rsidP="00B92449">
      <w:pPr>
        <w:pStyle w:val="SemEspaamento"/>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6. </w:t>
      </w:r>
      <w:r w:rsidRPr="004702A2">
        <w:rPr>
          <w:rFonts w:ascii="Arial" w:hAnsi="Arial" w:cs="Arial"/>
          <w:b/>
          <w:bCs/>
          <w:sz w:val="20"/>
          <w:szCs w:val="20"/>
        </w:rPr>
        <w:t>MODELO DE GESTÃO DO CONTRATO</w:t>
      </w:r>
      <w:r w:rsidRPr="004702A2">
        <w:rPr>
          <w:rFonts w:ascii="Arial" w:hAnsi="Arial" w:cs="Arial"/>
          <w:sz w:val="20"/>
          <w:szCs w:val="20"/>
        </w:rPr>
        <w:t xml:space="preserve"> (art. 6º, XXIII, alínea “f” da Lei nº 14.133/21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jc w:val="both"/>
        <w:rPr>
          <w:rFonts w:ascii="Arial" w:eastAsia="Arial" w:hAnsi="Arial" w:cs="Arial"/>
          <w:sz w:val="20"/>
          <w:szCs w:val="20"/>
        </w:rPr>
      </w:pPr>
      <w:r w:rsidRPr="00CC4D9C">
        <w:rPr>
          <w:rFonts w:ascii="Arial" w:eastAsia="Arial" w:hAnsi="Arial" w:cs="Arial"/>
          <w:sz w:val="20"/>
          <w:szCs w:val="20"/>
        </w:rPr>
        <w:t xml:space="preserve">6.1. O Contrato deverá ser executado fielmente pelas partes, de acordo com as cláusulas avençadas e as normas da Lei nº 14.133, de 2021, e cada parte </w:t>
      </w:r>
      <w:proofErr w:type="gramStart"/>
      <w:r w:rsidRPr="00CC4D9C">
        <w:rPr>
          <w:rFonts w:ascii="Arial" w:eastAsia="Arial" w:hAnsi="Arial" w:cs="Arial"/>
          <w:sz w:val="20"/>
          <w:szCs w:val="20"/>
        </w:rPr>
        <w:t>responderá</w:t>
      </w:r>
      <w:proofErr w:type="gramEnd"/>
      <w:r w:rsidRPr="00CC4D9C">
        <w:rPr>
          <w:rFonts w:ascii="Arial" w:eastAsia="Arial" w:hAnsi="Arial" w:cs="Arial"/>
          <w:sz w:val="20"/>
          <w:szCs w:val="20"/>
        </w:rPr>
        <w:t xml:space="preserve"> pelas consequências de sua inexecução total ou parcial.</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6.2. </w:t>
      </w:r>
      <w:r w:rsidRPr="00CC4D9C">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B92449" w:rsidRPr="00CC4D9C" w:rsidRDefault="00B92449" w:rsidP="00B92449">
      <w:pPr>
        <w:pStyle w:val="SemEspaamento"/>
        <w:ind w:left="-851"/>
        <w:jc w:val="both"/>
        <w:rPr>
          <w:rFonts w:ascii="Arial" w:eastAsia="Arial" w:hAnsi="Arial" w:cs="Arial"/>
          <w:sz w:val="20"/>
          <w:szCs w:val="20"/>
        </w:rPr>
      </w:pPr>
      <w:r w:rsidRPr="00CC4D9C">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6.4. </w:t>
      </w:r>
      <w:r w:rsidRPr="00CC4D9C">
        <w:rPr>
          <w:rFonts w:ascii="Arial" w:hAnsi="Arial" w:cs="Arial"/>
          <w:sz w:val="20"/>
          <w:szCs w:val="20"/>
        </w:rPr>
        <w:t xml:space="preserve">O órgão ou entidade poderá convocar representante da empresa para adoção de providências que devam ser cumpridas de imediato.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6.5. A execução do contrato deverá ser acompanhada e fiscalizada pelo(s) </w:t>
      </w:r>
      <w:proofErr w:type="gramStart"/>
      <w:r w:rsidRPr="00CC4D9C">
        <w:rPr>
          <w:rFonts w:ascii="Arial" w:hAnsi="Arial" w:cs="Arial"/>
          <w:sz w:val="20"/>
          <w:szCs w:val="20"/>
        </w:rPr>
        <w:t>fiscal(</w:t>
      </w:r>
      <w:proofErr w:type="spellStart"/>
      <w:proofErr w:type="gramEnd"/>
      <w:r w:rsidRPr="00CC4D9C">
        <w:rPr>
          <w:rFonts w:ascii="Arial" w:hAnsi="Arial" w:cs="Arial"/>
          <w:sz w:val="20"/>
          <w:szCs w:val="20"/>
        </w:rPr>
        <w:t>is</w:t>
      </w:r>
      <w:proofErr w:type="spellEnd"/>
      <w:r w:rsidRPr="00CC4D9C">
        <w:rPr>
          <w:rFonts w:ascii="Arial" w:hAnsi="Arial" w:cs="Arial"/>
          <w:sz w:val="20"/>
          <w:szCs w:val="20"/>
        </w:rPr>
        <w:t>) do contrato, ou pelos respectivos substitutos (</w:t>
      </w:r>
      <w:hyperlink r:id="rId22" w:anchor="art117" w:history="1">
        <w:r w:rsidRPr="00CC4D9C">
          <w:rPr>
            <w:rStyle w:val="Hyperlink"/>
            <w:rFonts w:ascii="Arial" w:hAnsi="Arial" w:cs="Arial"/>
          </w:rPr>
          <w:t>Lei nº 14.133, de 2021, art. 117, caput</w:t>
        </w:r>
      </w:hyperlink>
      <w:r w:rsidRPr="00CC4D9C">
        <w:rPr>
          <w:rFonts w:ascii="Arial" w:hAnsi="Arial" w:cs="Arial"/>
          <w:sz w:val="20"/>
          <w:szCs w:val="20"/>
        </w:rPr>
        <w:t xml:space="preserve">). </w:t>
      </w:r>
    </w:p>
    <w:p w:rsidR="00B92449" w:rsidRPr="00CC4D9C" w:rsidRDefault="00B92449" w:rsidP="00B92449">
      <w:pPr>
        <w:pStyle w:val="SemEspaamento"/>
        <w:ind w:left="-851"/>
        <w:jc w:val="both"/>
        <w:rPr>
          <w:rStyle w:val="Hyperlink"/>
          <w:rFonts w:ascii="Arial" w:hAnsi="Arial" w:cs="Arial"/>
        </w:rPr>
      </w:pPr>
      <w:r w:rsidRPr="00CC4D9C">
        <w:rPr>
          <w:rFonts w:ascii="Arial" w:eastAsia="Arial" w:hAnsi="Arial" w:cs="Arial"/>
          <w:sz w:val="20"/>
          <w:szCs w:val="20"/>
        </w:rPr>
        <w:t xml:space="preserve">6.6. </w:t>
      </w:r>
      <w:r w:rsidRPr="00CC4D9C">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C4D9C">
          <w:rPr>
            <w:rStyle w:val="Hyperlink"/>
            <w:rFonts w:ascii="Arial" w:hAnsi="Arial" w:cs="Arial"/>
          </w:rPr>
          <w:t>Decreto nº 11.246, de 2022, art. 21, IV</w:t>
        </w:r>
      </w:hyperlink>
      <w:r w:rsidRPr="00CC4D9C">
        <w:rPr>
          <w:rStyle w:val="Hyperlink"/>
          <w:rFonts w:ascii="Arial" w:hAnsi="Arial" w:cs="Arial"/>
        </w:rPr>
        <w:t>).</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6.7. </w:t>
      </w:r>
      <w:r w:rsidRPr="00CC4D9C">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92449"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6.</w:t>
      </w:r>
      <w:r w:rsidRPr="00CC4D9C">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B92449" w:rsidRPr="00CC4D9C" w:rsidRDefault="00B92449" w:rsidP="00B92449">
      <w:pPr>
        <w:pStyle w:val="SemEspaamento"/>
        <w:rPr>
          <w:rFonts w:ascii="Arial" w:hAnsi="Arial" w:cs="Arial"/>
          <w:sz w:val="20"/>
          <w:szCs w:val="20"/>
        </w:rPr>
      </w:pPr>
    </w:p>
    <w:p w:rsidR="00B92449" w:rsidRPr="004702A2" w:rsidRDefault="00B92449" w:rsidP="00B9244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4702A2">
        <w:rPr>
          <w:rFonts w:ascii="Arial" w:hAnsi="Arial" w:cs="Arial"/>
          <w:b/>
          <w:bCs/>
          <w:sz w:val="20"/>
          <w:szCs w:val="20"/>
        </w:rPr>
        <w:t>CRITÉRIOS DE MEDIÇÃO E DE PAGAMENTO</w:t>
      </w:r>
      <w:r w:rsidRPr="004702A2">
        <w:rPr>
          <w:rFonts w:ascii="Arial" w:hAnsi="Arial" w:cs="Arial"/>
          <w:sz w:val="20"/>
          <w:szCs w:val="20"/>
        </w:rPr>
        <w:t xml:space="preserve"> (art. 6º, inciso XXIII, alínea ‘h’, da Lei n. 14.133/2021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jc w:val="both"/>
        <w:rPr>
          <w:rFonts w:ascii="Arial" w:hAnsi="Arial" w:cs="Arial"/>
          <w:b/>
          <w:sz w:val="20"/>
          <w:szCs w:val="20"/>
        </w:rPr>
      </w:pPr>
      <w:r w:rsidRPr="00CC4D9C">
        <w:rPr>
          <w:rFonts w:ascii="Arial" w:hAnsi="Arial" w:cs="Arial"/>
          <w:b/>
          <w:sz w:val="20"/>
          <w:szCs w:val="20"/>
        </w:rPr>
        <w:t>Recebimento do objeto.</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lastRenderedPageBreak/>
        <w:t xml:space="preserve">7.1 </w:t>
      </w:r>
      <w:r w:rsidRPr="00CC4D9C">
        <w:rPr>
          <w:rFonts w:ascii="Arial" w:hAnsi="Arial" w:cs="Arial"/>
          <w:sz w:val="20"/>
          <w:szCs w:val="20"/>
          <w:lang w:eastAsia="en-US"/>
        </w:rPr>
        <w:t xml:space="preserve">Os produtos serão recebidos provisoriamente, no ato da entrega, juntamente com a </w:t>
      </w:r>
      <w:r w:rsidRPr="00CC4D9C">
        <w:rPr>
          <w:rFonts w:ascii="Arial" w:eastAsia="Calibri" w:hAnsi="Arial" w:cs="Arial"/>
          <w:sz w:val="20"/>
          <w:szCs w:val="20"/>
          <w:lang w:eastAsia="en-US"/>
        </w:rPr>
        <w:t>nota</w:t>
      </w:r>
      <w:r w:rsidRPr="00CC4D9C">
        <w:rPr>
          <w:rFonts w:ascii="Arial" w:hAnsi="Arial" w:cs="Arial"/>
          <w:sz w:val="20"/>
          <w:szCs w:val="20"/>
          <w:lang w:eastAsia="en-US"/>
        </w:rPr>
        <w:t xml:space="preserve"> fiscal ou instrumento de cobrança equivalente, </w:t>
      </w:r>
      <w:proofErr w:type="gramStart"/>
      <w:r w:rsidRPr="00CC4D9C">
        <w:rPr>
          <w:rFonts w:ascii="Arial" w:hAnsi="Arial" w:cs="Arial"/>
          <w:sz w:val="20"/>
          <w:szCs w:val="20"/>
          <w:lang w:eastAsia="en-US"/>
        </w:rPr>
        <w:t>pelo(</w:t>
      </w:r>
      <w:proofErr w:type="gramEnd"/>
      <w:r w:rsidRPr="00CC4D9C">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e na proposta,</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7.2 </w:t>
      </w:r>
      <w:r w:rsidRPr="00CC4D9C">
        <w:rPr>
          <w:rFonts w:ascii="Arial" w:hAnsi="Arial" w:cs="Arial"/>
          <w:sz w:val="20"/>
          <w:szCs w:val="20"/>
          <w:lang w:eastAsia="en-US"/>
        </w:rPr>
        <w:t xml:space="preserve">A Nota Fiscal deverá ser emitida em nome do </w:t>
      </w:r>
      <w:r w:rsidRPr="00CC4D9C">
        <w:rPr>
          <w:rFonts w:ascii="Arial" w:hAnsi="Arial" w:cs="Arial"/>
          <w:b/>
          <w:sz w:val="20"/>
          <w:szCs w:val="20"/>
          <w:lang w:eastAsia="en-US"/>
        </w:rPr>
        <w:t>MUNICÍPIO DE RIBEIRÃO DO PINHAL – CNPJ: 76.968.064/0001-42</w:t>
      </w:r>
      <w:r w:rsidRPr="00CC4D9C">
        <w:rPr>
          <w:rFonts w:ascii="Arial" w:hAnsi="Arial" w:cs="Arial"/>
          <w:sz w:val="20"/>
          <w:szCs w:val="20"/>
          <w:lang w:eastAsia="en-US"/>
        </w:rPr>
        <w:t xml:space="preserve"> – RUA PARANÁ N.º 983 – CENTRO – CEP: 86.490-000.</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7.3 </w:t>
      </w:r>
      <w:r w:rsidRPr="00CC4D9C">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7.4 </w:t>
      </w:r>
      <w:r w:rsidRPr="00CC4D9C">
        <w:rPr>
          <w:rFonts w:ascii="Arial" w:hAnsi="Arial" w:cs="Arial"/>
          <w:sz w:val="20"/>
          <w:szCs w:val="20"/>
          <w:lang w:eastAsia="en-US"/>
        </w:rPr>
        <w:t>O recebimento definitivo ocorrerá no prazo de 30 (trinta) dias, a contar do recebimento provisório, nos termos do artigo 144, III do Decreto Municipal 020/2023.</w:t>
      </w:r>
    </w:p>
    <w:p w:rsidR="00B92449" w:rsidRPr="00CC4D9C" w:rsidRDefault="00B92449" w:rsidP="00B92449">
      <w:pPr>
        <w:pStyle w:val="SemEspaamento"/>
        <w:ind w:left="-851"/>
        <w:jc w:val="both"/>
        <w:rPr>
          <w:rFonts w:ascii="Arial" w:hAnsi="Arial" w:cs="Arial"/>
          <w:sz w:val="20"/>
          <w:szCs w:val="20"/>
        </w:rPr>
      </w:pPr>
      <w:bookmarkStart w:id="0" w:name="_Hlk131247242"/>
      <w:r>
        <w:rPr>
          <w:rFonts w:ascii="Arial" w:hAnsi="Arial" w:cs="Arial"/>
          <w:sz w:val="20"/>
          <w:szCs w:val="20"/>
          <w:lang w:eastAsia="en-US"/>
        </w:rPr>
        <w:t xml:space="preserve">7.5 </w:t>
      </w:r>
      <w:r w:rsidRPr="00CC4D9C">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C4D9C">
        <w:rPr>
          <w:rFonts w:ascii="Arial" w:hAnsi="Arial" w:cs="Arial"/>
          <w:sz w:val="20"/>
          <w:szCs w:val="20"/>
          <w:lang w:eastAsia="en-US"/>
        </w:rPr>
        <w:t>.</w:t>
      </w:r>
    </w:p>
    <w:p w:rsidR="00B92449" w:rsidRPr="00CC4D9C" w:rsidRDefault="00B92449" w:rsidP="00B92449">
      <w:pPr>
        <w:pStyle w:val="SemEspaamento"/>
        <w:ind w:left="-851"/>
        <w:jc w:val="both"/>
        <w:rPr>
          <w:rFonts w:ascii="Arial" w:hAnsi="Arial" w:cs="Arial"/>
          <w:b/>
          <w:sz w:val="20"/>
          <w:szCs w:val="20"/>
        </w:rPr>
      </w:pPr>
      <w:r w:rsidRPr="00CC4D9C">
        <w:rPr>
          <w:rFonts w:ascii="Arial" w:hAnsi="Arial" w:cs="Arial"/>
          <w:b/>
          <w:sz w:val="20"/>
          <w:szCs w:val="20"/>
        </w:rPr>
        <w:t>Liquidação e pagamento</w:t>
      </w:r>
    </w:p>
    <w:p w:rsidR="00B92449" w:rsidRPr="00CC4D9C" w:rsidRDefault="00B92449" w:rsidP="00B92449">
      <w:pPr>
        <w:pStyle w:val="SemEspaamento"/>
        <w:ind w:left="-851"/>
        <w:jc w:val="both"/>
        <w:rPr>
          <w:rStyle w:val="Hyperlink"/>
          <w:rFonts w:ascii="Arial" w:hAnsi="Arial" w:cs="Arial"/>
        </w:rPr>
      </w:pPr>
      <w:proofErr w:type="gramStart"/>
      <w:r>
        <w:rPr>
          <w:rFonts w:ascii="Arial" w:hAnsi="Arial" w:cs="Arial"/>
          <w:sz w:val="20"/>
          <w:szCs w:val="20"/>
          <w:lang w:eastAsia="en-US"/>
        </w:rPr>
        <w:t xml:space="preserve">7.6 </w:t>
      </w:r>
      <w:r w:rsidRPr="00CC4D9C">
        <w:rPr>
          <w:rFonts w:ascii="Arial" w:hAnsi="Arial" w:cs="Arial"/>
          <w:sz w:val="20"/>
          <w:szCs w:val="20"/>
          <w:lang w:eastAsia="en-US"/>
        </w:rPr>
        <w:t>Recebida</w:t>
      </w:r>
      <w:proofErr w:type="gramEnd"/>
      <w:r w:rsidRPr="00CC4D9C">
        <w:rPr>
          <w:rFonts w:ascii="Arial" w:hAnsi="Arial" w:cs="Arial"/>
          <w:sz w:val="20"/>
          <w:szCs w:val="20"/>
          <w:lang w:eastAsia="en-US"/>
        </w:rPr>
        <w:t xml:space="preserve"> a Nota Fiscal ou documento de cobrança equivalente, correrá o prazo de dez dias úteis para fins de liquidação</w:t>
      </w:r>
      <w:r w:rsidRPr="00CC4D9C">
        <w:rPr>
          <w:rStyle w:val="Hyperlink"/>
          <w:rFonts w:ascii="Arial" w:hAnsi="Arial" w:cs="Arial"/>
          <w:lang w:eastAsia="en-US"/>
        </w:rPr>
        <w:t>.</w:t>
      </w:r>
    </w:p>
    <w:p w:rsidR="00B92449" w:rsidRPr="00CC4D9C" w:rsidRDefault="00B92449" w:rsidP="00B92449">
      <w:pPr>
        <w:pStyle w:val="SemEspaamento"/>
        <w:ind w:left="-851"/>
        <w:jc w:val="both"/>
        <w:rPr>
          <w:rFonts w:ascii="Arial" w:hAnsi="Arial" w:cs="Arial"/>
          <w:sz w:val="20"/>
          <w:szCs w:val="20"/>
        </w:rPr>
      </w:pPr>
      <w:r>
        <w:rPr>
          <w:rFonts w:ascii="Arial" w:eastAsia="Calibri" w:hAnsi="Arial" w:cs="Arial"/>
          <w:sz w:val="20"/>
          <w:szCs w:val="20"/>
          <w:lang w:eastAsia="en-US"/>
        </w:rPr>
        <w:t xml:space="preserve">7.7 </w:t>
      </w:r>
      <w:r w:rsidRPr="00CC4D9C">
        <w:rPr>
          <w:rFonts w:ascii="Arial" w:eastAsia="Calibri" w:hAnsi="Arial" w:cs="Arial"/>
          <w:sz w:val="20"/>
          <w:szCs w:val="20"/>
          <w:lang w:eastAsia="en-US"/>
        </w:rPr>
        <w:t xml:space="preserve">Havendo erro na apresentação da nota fiscal ou instrumento de cobrança equivalente, ou circunstância que impeça a </w:t>
      </w:r>
      <w:r w:rsidRPr="00CC4D9C">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B92449" w:rsidRPr="00CC4D9C" w:rsidRDefault="00B92449" w:rsidP="00B92449">
      <w:pPr>
        <w:pStyle w:val="SemEspaamento"/>
        <w:ind w:left="-851"/>
        <w:jc w:val="both"/>
        <w:rPr>
          <w:rStyle w:val="Hyperlink"/>
          <w:rFonts w:ascii="Arial" w:hAnsi="Arial" w:cs="Arial"/>
        </w:rPr>
      </w:pPr>
      <w:r>
        <w:rPr>
          <w:rFonts w:ascii="Arial" w:hAnsi="Arial" w:cs="Arial"/>
          <w:sz w:val="20"/>
          <w:szCs w:val="20"/>
          <w:lang w:eastAsia="en-US"/>
        </w:rPr>
        <w:t xml:space="preserve">7.8 </w:t>
      </w:r>
      <w:r w:rsidRPr="00CC4D9C">
        <w:rPr>
          <w:rFonts w:ascii="Arial" w:hAnsi="Arial" w:cs="Arial"/>
          <w:sz w:val="20"/>
          <w:szCs w:val="20"/>
          <w:lang w:eastAsia="en-US"/>
        </w:rPr>
        <w:t xml:space="preserve">O pagamento será realizado por meio de TED, para crédito em banco, agência e conta </w:t>
      </w:r>
      <w:proofErr w:type="gramStart"/>
      <w:r w:rsidRPr="00CC4D9C">
        <w:rPr>
          <w:rFonts w:ascii="Arial" w:hAnsi="Arial" w:cs="Arial"/>
          <w:sz w:val="20"/>
          <w:szCs w:val="20"/>
          <w:lang w:eastAsia="en-US"/>
        </w:rPr>
        <w:t>corrente indicados pelo contratado em até 05 (cinco) dias úteis, com a retenção tributária prevista na legislação aplicáve</w:t>
      </w:r>
      <w:r w:rsidRPr="00070909">
        <w:rPr>
          <w:rFonts w:ascii="Arial" w:hAnsi="Arial" w:cs="Arial"/>
          <w:sz w:val="20"/>
          <w:szCs w:val="20"/>
          <w:lang w:eastAsia="en-US"/>
        </w:rPr>
        <w:t>l</w:t>
      </w:r>
      <w:proofErr w:type="gramEnd"/>
      <w:r w:rsidRPr="00070909">
        <w:rPr>
          <w:rStyle w:val="Hyperlink"/>
          <w:rFonts w:ascii="Arial" w:hAnsi="Arial" w:cs="Arial"/>
          <w:lang w:eastAsia="en-US"/>
        </w:rPr>
        <w:t>.</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lang w:eastAsia="en-US"/>
        </w:rPr>
        <w:t>A presente contratação NÃO permite a antecipação de pagamento em hipótese alguma.</w:t>
      </w:r>
    </w:p>
    <w:p w:rsidR="00B92449" w:rsidRPr="004702A2" w:rsidRDefault="00B92449" w:rsidP="00B92449">
      <w:pPr>
        <w:pStyle w:val="PargrafodaLista"/>
        <w:ind w:left="-491" w:right="-568"/>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8. FORMA E CRITÉRIOS DE SELEÇÃO DO FORNECEDOR</w:t>
      </w:r>
    </w:p>
    <w:p w:rsidR="00B92449" w:rsidRPr="004702A2" w:rsidRDefault="00B92449" w:rsidP="00B92449">
      <w:pPr>
        <w:ind w:left="-851" w:right="-141"/>
        <w:jc w:val="both"/>
        <w:rPr>
          <w:rFonts w:ascii="Arial" w:eastAsia="Arial" w:hAnsi="Arial" w:cs="Arial"/>
          <w:sz w:val="20"/>
          <w:szCs w:val="20"/>
        </w:rPr>
      </w:pPr>
      <w:r>
        <w:rPr>
          <w:rFonts w:ascii="Arial" w:eastAsia="Arial" w:hAnsi="Arial" w:cs="Arial"/>
          <w:sz w:val="20"/>
          <w:szCs w:val="20"/>
        </w:rPr>
        <w:t xml:space="preserve">8.1 </w:t>
      </w:r>
      <w:r w:rsidRPr="004702A2">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B92449" w:rsidRPr="003D3A41"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3D3A41">
        <w:rPr>
          <w:rFonts w:ascii="Arial" w:hAnsi="Arial" w:cs="Arial"/>
          <w:b/>
          <w:sz w:val="20"/>
          <w:szCs w:val="20"/>
        </w:rPr>
        <w:t>9. ADEQUAÇÃO ORÇAMENTÁRIA</w:t>
      </w:r>
    </w:p>
    <w:p w:rsidR="00B92449" w:rsidRDefault="00B92449" w:rsidP="00B92449">
      <w:pPr>
        <w:ind w:left="-851"/>
        <w:jc w:val="both"/>
        <w:rPr>
          <w:rFonts w:ascii="Arial" w:hAnsi="Arial" w:cs="Arial"/>
          <w:sz w:val="20"/>
          <w:szCs w:val="20"/>
        </w:rPr>
      </w:pPr>
      <w:r>
        <w:rPr>
          <w:rFonts w:ascii="Arial" w:eastAsia="Arial" w:hAnsi="Arial" w:cs="Arial"/>
          <w:sz w:val="20"/>
          <w:szCs w:val="20"/>
        </w:rPr>
        <w:t xml:space="preserve">9.1 </w:t>
      </w:r>
      <w:r w:rsidRPr="003D3A41">
        <w:rPr>
          <w:rFonts w:ascii="Arial" w:eastAsia="Arial" w:hAnsi="Arial" w:cs="Arial"/>
          <w:sz w:val="20"/>
          <w:szCs w:val="20"/>
        </w:rPr>
        <w:t xml:space="preserve">As despesas decorrentes </w:t>
      </w:r>
      <w:proofErr w:type="gramStart"/>
      <w:r w:rsidRPr="003D3A41">
        <w:rPr>
          <w:rFonts w:ascii="Arial" w:eastAsia="Arial" w:hAnsi="Arial" w:cs="Arial"/>
          <w:sz w:val="20"/>
          <w:szCs w:val="20"/>
        </w:rPr>
        <w:t>da presente</w:t>
      </w:r>
      <w:proofErr w:type="gramEnd"/>
      <w:r w:rsidRPr="003D3A41">
        <w:rPr>
          <w:rFonts w:ascii="Arial" w:eastAsia="Arial" w:hAnsi="Arial" w:cs="Arial"/>
          <w:sz w:val="20"/>
          <w:szCs w:val="20"/>
        </w:rPr>
        <w:t xml:space="preserve"> contratação correrão à conta de recursos específicos consignados no Orçamento do município sendo atendidas </w:t>
      </w:r>
      <w:r w:rsidRPr="003D3A41">
        <w:rPr>
          <w:rFonts w:ascii="Arial" w:hAnsi="Arial" w:cs="Arial"/>
          <w:sz w:val="20"/>
          <w:szCs w:val="20"/>
        </w:rPr>
        <w:t>pelas seguintes dotações: 1</w:t>
      </w:r>
      <w:r>
        <w:rPr>
          <w:rFonts w:ascii="Arial" w:hAnsi="Arial" w:cs="Arial"/>
          <w:sz w:val="20"/>
          <w:szCs w:val="20"/>
        </w:rPr>
        <w:t>7</w:t>
      </w:r>
      <w:r w:rsidRPr="003D3A41">
        <w:rPr>
          <w:rFonts w:ascii="Arial" w:hAnsi="Arial" w:cs="Arial"/>
          <w:sz w:val="20"/>
          <w:szCs w:val="20"/>
        </w:rPr>
        <w:t>50-000-3390390000</w:t>
      </w:r>
    </w:p>
    <w:p w:rsidR="00B92449" w:rsidRPr="00DF59E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DF59E2">
        <w:rPr>
          <w:rFonts w:ascii="Arial" w:hAnsi="Arial" w:cs="Arial"/>
          <w:b/>
          <w:sz w:val="20"/>
          <w:szCs w:val="20"/>
        </w:rPr>
        <w:t>10. CRITÉRIOS DE SUSTENTABILIDADE</w:t>
      </w:r>
    </w:p>
    <w:p w:rsidR="00B92449" w:rsidRPr="003D3A41" w:rsidRDefault="00B92449" w:rsidP="00B92449">
      <w:pPr>
        <w:pStyle w:val="SemEspaamento"/>
        <w:ind w:left="-851"/>
        <w:jc w:val="both"/>
        <w:rPr>
          <w:rFonts w:ascii="Arial" w:hAnsi="Arial" w:cs="Arial"/>
          <w:sz w:val="20"/>
          <w:szCs w:val="20"/>
        </w:rPr>
      </w:pPr>
      <w:r w:rsidRPr="003D3A41">
        <w:rPr>
          <w:rFonts w:ascii="Arial" w:hAnsi="Arial" w:cs="Arial"/>
          <w:sz w:val="20"/>
          <w:szCs w:val="20"/>
        </w:rPr>
        <w:t>10.1 A contratada deverá seguir os critérios de sustentabilidade relacionada ao objeto conforme Guia Nacional de Contratações Sustentáveis:</w:t>
      </w:r>
    </w:p>
    <w:p w:rsidR="00B92449" w:rsidRPr="003D3A41" w:rsidRDefault="00B92449" w:rsidP="00B92449">
      <w:pPr>
        <w:pStyle w:val="SemEspaamento"/>
        <w:ind w:left="-851"/>
        <w:jc w:val="both"/>
        <w:rPr>
          <w:rFonts w:ascii="Arial" w:hAnsi="Arial" w:cs="Arial"/>
          <w:sz w:val="20"/>
          <w:szCs w:val="20"/>
        </w:rPr>
      </w:pPr>
      <w:r w:rsidRPr="003D3A41">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B92449" w:rsidRPr="003D3A41" w:rsidRDefault="00B92449" w:rsidP="00B92449">
      <w:pPr>
        <w:pStyle w:val="SemEspaamento"/>
        <w:ind w:left="-851"/>
        <w:jc w:val="both"/>
        <w:rPr>
          <w:rFonts w:ascii="Arial" w:hAnsi="Arial" w:cs="Arial"/>
          <w:sz w:val="20"/>
          <w:szCs w:val="20"/>
        </w:rPr>
      </w:pPr>
    </w:p>
    <w:p w:rsidR="00B92449" w:rsidRPr="004702A2" w:rsidRDefault="00B92449" w:rsidP="00B92449">
      <w:pPr>
        <w:ind w:left="-851" w:right="-568"/>
        <w:jc w:val="both"/>
        <w:rPr>
          <w:rFonts w:ascii="Arial" w:hAnsi="Arial" w:cs="Arial"/>
          <w:sz w:val="20"/>
          <w:szCs w:val="20"/>
        </w:rPr>
      </w:pPr>
    </w:p>
    <w:p w:rsidR="00B92449" w:rsidRPr="004702A2" w:rsidRDefault="00B92449" w:rsidP="00B92449">
      <w:pPr>
        <w:tabs>
          <w:tab w:val="num" w:pos="-851"/>
        </w:tabs>
        <w:spacing w:after="360"/>
        <w:ind w:left="-851" w:right="-568"/>
        <w:rPr>
          <w:rFonts w:ascii="Arial" w:hAnsi="Arial" w:cs="Arial"/>
          <w:sz w:val="20"/>
          <w:szCs w:val="20"/>
        </w:rPr>
      </w:pPr>
      <w:r>
        <w:rPr>
          <w:rFonts w:ascii="Arial" w:hAnsi="Arial" w:cs="Arial"/>
          <w:sz w:val="20"/>
          <w:szCs w:val="20"/>
        </w:rPr>
        <w:t>Ribeirão do Pinhal, 1</w:t>
      </w:r>
      <w:r w:rsidR="00E921B0">
        <w:rPr>
          <w:rFonts w:ascii="Arial" w:hAnsi="Arial" w:cs="Arial"/>
          <w:sz w:val="20"/>
          <w:szCs w:val="20"/>
        </w:rPr>
        <w:t>8</w:t>
      </w:r>
      <w:r>
        <w:rPr>
          <w:rFonts w:ascii="Arial" w:hAnsi="Arial" w:cs="Arial"/>
          <w:sz w:val="20"/>
          <w:szCs w:val="20"/>
        </w:rPr>
        <w:t xml:space="preserve"> de setembro </w:t>
      </w:r>
      <w:r w:rsidRPr="004702A2">
        <w:rPr>
          <w:rFonts w:ascii="Arial" w:hAnsi="Arial" w:cs="Arial"/>
          <w:sz w:val="20"/>
          <w:szCs w:val="20"/>
        </w:rPr>
        <w:t>de 202</w:t>
      </w:r>
      <w:r>
        <w:rPr>
          <w:rFonts w:ascii="Arial" w:hAnsi="Arial" w:cs="Arial"/>
          <w:sz w:val="20"/>
          <w:szCs w:val="20"/>
        </w:rPr>
        <w:t>5</w:t>
      </w:r>
      <w:r w:rsidRPr="004702A2">
        <w:rPr>
          <w:rFonts w:ascii="Arial" w:hAnsi="Arial" w:cs="Arial"/>
          <w:sz w:val="20"/>
          <w:szCs w:val="20"/>
        </w:rPr>
        <w:t>.</w:t>
      </w:r>
    </w:p>
    <w:p w:rsidR="00B92449" w:rsidRPr="004702A2" w:rsidRDefault="00B92449" w:rsidP="00B92449">
      <w:pPr>
        <w:tabs>
          <w:tab w:val="num" w:pos="-851"/>
          <w:tab w:val="left" w:pos="3855"/>
        </w:tabs>
        <w:spacing w:after="360"/>
        <w:ind w:left="-851" w:right="-568"/>
        <w:rPr>
          <w:rFonts w:ascii="Arial" w:hAnsi="Arial" w:cs="Arial"/>
          <w:sz w:val="20"/>
          <w:szCs w:val="20"/>
        </w:rPr>
      </w:pPr>
      <w:r w:rsidRPr="004702A2">
        <w:rPr>
          <w:rFonts w:ascii="Arial" w:hAnsi="Arial" w:cs="Arial"/>
          <w:sz w:val="20"/>
          <w:szCs w:val="20"/>
        </w:rPr>
        <w:tab/>
      </w:r>
    </w:p>
    <w:p w:rsidR="00B92449" w:rsidRPr="004702A2" w:rsidRDefault="00B92449" w:rsidP="00B92449">
      <w:pPr>
        <w:pStyle w:val="SemEspaamento"/>
        <w:jc w:val="center"/>
        <w:rPr>
          <w:rFonts w:ascii="Arial" w:hAnsi="Arial" w:cs="Arial"/>
          <w:b/>
          <w:bCs/>
          <w:sz w:val="20"/>
          <w:szCs w:val="20"/>
        </w:rPr>
      </w:pPr>
      <w:r>
        <w:rPr>
          <w:rFonts w:ascii="Arial" w:hAnsi="Arial" w:cs="Arial"/>
          <w:b/>
          <w:bCs/>
          <w:sz w:val="20"/>
          <w:szCs w:val="20"/>
        </w:rPr>
        <w:t>OSVALDIR PADILHA JUNIOR</w:t>
      </w:r>
    </w:p>
    <w:p w:rsidR="00B92449" w:rsidRPr="004702A2" w:rsidRDefault="00B92449" w:rsidP="00B92449">
      <w:pPr>
        <w:pStyle w:val="SemEspaamento"/>
        <w:jc w:val="center"/>
        <w:rPr>
          <w:rFonts w:ascii="Arial" w:hAnsi="Arial" w:cs="Arial"/>
          <w:b/>
          <w:bCs/>
          <w:sz w:val="20"/>
          <w:szCs w:val="20"/>
        </w:rPr>
      </w:pPr>
      <w:r>
        <w:rPr>
          <w:rFonts w:ascii="Arial" w:hAnsi="Arial" w:cs="Arial"/>
          <w:b/>
          <w:bCs/>
          <w:sz w:val="20"/>
          <w:szCs w:val="20"/>
        </w:rPr>
        <w:t>DIRETOR DO DEPARTEMANETO DE CULTURA</w:t>
      </w:r>
    </w:p>
    <w:p w:rsidR="00B92449" w:rsidRPr="004702A2" w:rsidRDefault="00B92449" w:rsidP="00B92449">
      <w:pPr>
        <w:pStyle w:val="SemEspaamento"/>
        <w:jc w:val="center"/>
        <w:rPr>
          <w:rFonts w:ascii="Arial" w:hAnsi="Arial" w:cs="Arial"/>
          <w:b/>
          <w:bCs/>
        </w:rPr>
      </w:pPr>
    </w:p>
    <w:p w:rsidR="00B92449" w:rsidRPr="004702A2" w:rsidRDefault="00B92449" w:rsidP="00B92449">
      <w:pPr>
        <w:pStyle w:val="SemEspaamento"/>
        <w:jc w:val="center"/>
        <w:rPr>
          <w:rFonts w:ascii="Arial" w:hAnsi="Arial" w:cs="Arial"/>
          <w:b/>
          <w:bCs/>
        </w:rPr>
      </w:pPr>
    </w:p>
    <w:p w:rsidR="00B92449" w:rsidRPr="004702A2" w:rsidRDefault="00B92449" w:rsidP="00B92449">
      <w:pPr>
        <w:rPr>
          <w:rFonts w:ascii="Arial" w:hAnsi="Arial" w:cs="Arial"/>
        </w:rPr>
      </w:pPr>
    </w:p>
    <w:p w:rsidR="00B92449" w:rsidRPr="006557AF" w:rsidRDefault="00B92449" w:rsidP="00B92449">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 – PREGÃO ELETRÔNICO N.º 064/2025</w:t>
      </w:r>
      <w:r w:rsidRPr="006557AF">
        <w:rPr>
          <w:rFonts w:ascii="Arial" w:hAnsi="Arial" w:cs="Arial"/>
          <w:b/>
          <w:sz w:val="20"/>
          <w:szCs w:val="20"/>
          <w:u w:val="single"/>
        </w:rPr>
        <w:t>.</w:t>
      </w:r>
    </w:p>
    <w:p w:rsidR="00B92449" w:rsidRPr="006557AF" w:rsidRDefault="00B92449" w:rsidP="00B92449">
      <w:pPr>
        <w:pStyle w:val="SemEspaamento"/>
        <w:jc w:val="center"/>
        <w:rPr>
          <w:rFonts w:ascii="Arial" w:hAnsi="Arial" w:cs="Arial"/>
          <w:b/>
          <w:sz w:val="20"/>
          <w:szCs w:val="20"/>
          <w:u w:val="single"/>
        </w:rPr>
      </w:pPr>
    </w:p>
    <w:p w:rsidR="00B92449" w:rsidRPr="00813926" w:rsidRDefault="00B92449" w:rsidP="00B92449">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B92449" w:rsidRPr="00813926" w:rsidRDefault="00B92449" w:rsidP="00B92449">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B92449" w:rsidRPr="006557AF" w:rsidRDefault="00B92449" w:rsidP="00B92449">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1.1 </w:t>
      </w:r>
      <w:r w:rsidRPr="005A0E2B">
        <w:rPr>
          <w:rFonts w:ascii="Arial" w:hAnsi="Arial" w:cs="Arial"/>
          <w:sz w:val="20"/>
          <w:szCs w:val="20"/>
        </w:rPr>
        <w:t xml:space="preserve">O presente contrato tem por objeto a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064/2025</w:t>
      </w:r>
      <w:r w:rsidRPr="005A0E2B">
        <w:rPr>
          <w:rFonts w:ascii="Arial" w:hAnsi="Arial" w:cs="Arial"/>
          <w:sz w:val="20"/>
          <w:szCs w:val="20"/>
        </w:rPr>
        <w:t xml:space="preserve">, a qual fará parte integrante deste instrumento. </w:t>
      </w:r>
    </w:p>
    <w:p w:rsidR="00B92449" w:rsidRPr="005A0E2B" w:rsidRDefault="00B92449" w:rsidP="00B92449">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DO PREÇO DOS BENS E DAS QUANTIDADES</w:t>
      </w:r>
      <w:r>
        <w:rPr>
          <w:rFonts w:ascii="Arial" w:hAnsi="Arial" w:cs="Arial"/>
          <w:b/>
          <w:bCs/>
          <w:sz w:val="20"/>
          <w:szCs w:val="20"/>
          <w:u w:val="single"/>
        </w:rPr>
        <w:t>.</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2.1 </w:t>
      </w: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2.2 </w:t>
      </w: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B92449" w:rsidRPr="005E3FFA" w:rsidRDefault="00B92449" w:rsidP="00B92449">
      <w:pPr>
        <w:pStyle w:val="SemEspaamento"/>
        <w:jc w:val="both"/>
        <w:rPr>
          <w:rFonts w:ascii="Arial" w:hAnsi="Arial" w:cs="Arial"/>
          <w:sz w:val="20"/>
          <w:szCs w:val="20"/>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r>
        <w:rPr>
          <w:rFonts w:ascii="Arial" w:hAnsi="Arial" w:cs="Arial"/>
          <w:sz w:val="19"/>
          <w:szCs w:val="19"/>
        </w:rPr>
        <w:t>.</w:t>
      </w:r>
    </w:p>
    <w:p w:rsidR="00B92449" w:rsidRPr="005A0E2B" w:rsidRDefault="00B92449" w:rsidP="00B92449">
      <w:pPr>
        <w:pStyle w:val="SemEspaamento"/>
        <w:jc w:val="both"/>
        <w:rPr>
          <w:rFonts w:ascii="Arial" w:hAnsi="Arial" w:cs="Arial"/>
          <w:bCs/>
          <w:sz w:val="20"/>
          <w:szCs w:val="20"/>
        </w:rPr>
      </w:pPr>
    </w:p>
    <w:p w:rsidR="00B92449" w:rsidRPr="005A0E2B" w:rsidRDefault="00B92449" w:rsidP="00B92449">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B92449" w:rsidRPr="005A0E2B" w:rsidRDefault="00B92449" w:rsidP="00B92449">
      <w:pPr>
        <w:pStyle w:val="NormalWeb"/>
        <w:jc w:val="both"/>
        <w:rPr>
          <w:rFonts w:ascii="Arial" w:hAnsi="Arial" w:cs="Arial"/>
          <w:sz w:val="20"/>
          <w:szCs w:val="20"/>
        </w:rPr>
      </w:pPr>
      <w:r>
        <w:rPr>
          <w:rFonts w:ascii="Arial" w:hAnsi="Arial" w:cs="Arial"/>
          <w:sz w:val="20"/>
          <w:szCs w:val="20"/>
        </w:rPr>
        <w:t xml:space="preserve">3.1 </w:t>
      </w: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w:t>
      </w:r>
      <w:r>
        <w:rPr>
          <w:rFonts w:ascii="Arial" w:hAnsi="Arial" w:cs="Arial"/>
          <w:sz w:val="20"/>
          <w:szCs w:val="20"/>
        </w:rPr>
        <w:t>até 0</w:t>
      </w:r>
      <w:r w:rsidR="003960EB">
        <w:rPr>
          <w:rFonts w:ascii="Arial" w:hAnsi="Arial" w:cs="Arial"/>
          <w:sz w:val="20"/>
          <w:szCs w:val="20"/>
        </w:rPr>
        <w:t>8</w:t>
      </w:r>
      <w:r>
        <w:rPr>
          <w:rFonts w:ascii="Arial" w:hAnsi="Arial" w:cs="Arial"/>
          <w:sz w:val="20"/>
          <w:szCs w:val="20"/>
        </w:rPr>
        <w:t>/01/2026</w:t>
      </w:r>
      <w:r w:rsidRPr="005A0E2B">
        <w:rPr>
          <w:rFonts w:ascii="Arial" w:hAnsi="Arial" w:cs="Arial"/>
          <w:sz w:val="20"/>
          <w:szCs w:val="20"/>
        </w:rPr>
        <w:t>, podendo ser prorrogado por igual período, dependendo do interesse da Administração Pública Municipal.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B92449" w:rsidRPr="005A0E2B" w:rsidRDefault="00B92449" w:rsidP="00B92449">
      <w:pPr>
        <w:pStyle w:val="SemEspaamento"/>
        <w:jc w:val="both"/>
        <w:rPr>
          <w:rFonts w:ascii="Arial" w:hAnsi="Arial" w:cs="Arial"/>
          <w:b/>
          <w:sz w:val="20"/>
          <w:szCs w:val="20"/>
        </w:rPr>
      </w:pPr>
      <w:r>
        <w:rPr>
          <w:rFonts w:ascii="Arial" w:hAnsi="Arial" w:cs="Arial"/>
          <w:sz w:val="20"/>
          <w:szCs w:val="20"/>
        </w:rPr>
        <w:t xml:space="preserve">4.1 </w:t>
      </w:r>
      <w:r w:rsidRPr="005A0E2B">
        <w:rPr>
          <w:rFonts w:ascii="Arial" w:hAnsi="Arial" w:cs="Arial"/>
          <w:sz w:val="20"/>
          <w:szCs w:val="20"/>
        </w:rPr>
        <w:t xml:space="preserve">O pagamento será efetuado </w:t>
      </w:r>
      <w:r w:rsidRPr="003960EB">
        <w:rPr>
          <w:rFonts w:ascii="Arial" w:hAnsi="Arial" w:cs="Arial"/>
          <w:b/>
          <w:sz w:val="20"/>
          <w:szCs w:val="20"/>
          <w:u w:val="single"/>
        </w:rPr>
        <w:t>após a retirada total dos objetos</w:t>
      </w:r>
      <w:r w:rsidR="003960EB">
        <w:rPr>
          <w:rFonts w:ascii="Arial" w:hAnsi="Arial" w:cs="Arial"/>
          <w:sz w:val="20"/>
          <w:szCs w:val="20"/>
        </w:rPr>
        <w:t xml:space="preserve"> </w:t>
      </w:r>
      <w:r w:rsidRPr="005A0E2B">
        <w:rPr>
          <w:rFonts w:ascii="Arial" w:hAnsi="Arial" w:cs="Arial"/>
          <w:sz w:val="20"/>
          <w:szCs w:val="20"/>
        </w:rPr>
        <w:t xml:space="preserve">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w:t>
      </w:r>
      <w:r w:rsidRPr="005A0E2B">
        <w:rPr>
          <w:rFonts w:ascii="Arial" w:hAnsi="Arial" w:cs="Arial"/>
          <w:sz w:val="20"/>
          <w:szCs w:val="20"/>
        </w:rPr>
        <w:lastRenderedPageBreak/>
        <w:t xml:space="preserve">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3960EB">
        <w:rPr>
          <w:rFonts w:ascii="Arial" w:hAnsi="Arial" w:cs="Arial"/>
          <w:sz w:val="20"/>
          <w:szCs w:val="20"/>
        </w:rPr>
        <w:t xml:space="preserve">4.2 </w:t>
      </w:r>
      <w:r w:rsidRPr="00945F9A">
        <w:rPr>
          <w:rFonts w:ascii="Arial" w:hAnsi="Arial" w:cs="Arial"/>
          <w:i/>
          <w:sz w:val="20"/>
          <w:szCs w:val="20"/>
          <w:u w:val="single"/>
        </w:rPr>
        <w:t>A Nota Fiscal dos produtos deverá ser emitida em conformidade com o item 7.2 do Termo de Referência</w:t>
      </w:r>
      <w:r w:rsidRPr="005A0E2B">
        <w:rPr>
          <w:rFonts w:ascii="Arial" w:hAnsi="Arial" w:cs="Arial"/>
          <w:b/>
          <w:sz w:val="20"/>
          <w:szCs w:val="20"/>
        </w:rPr>
        <w:t>.</w:t>
      </w:r>
    </w:p>
    <w:p w:rsidR="00B92449" w:rsidRPr="005A0E2B" w:rsidRDefault="00B92449" w:rsidP="00B92449">
      <w:pPr>
        <w:pStyle w:val="SemEspaamento"/>
        <w:jc w:val="both"/>
        <w:rPr>
          <w:rFonts w:ascii="Arial" w:hAnsi="Arial" w:cs="Arial"/>
          <w:b/>
          <w:bCs/>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bCs/>
          <w:sz w:val="20"/>
          <w:szCs w:val="20"/>
          <w:u w:val="single"/>
        </w:rPr>
        <w:t xml:space="preserve">CLÁUSULA </w:t>
      </w:r>
      <w:r w:rsidRPr="003960EB">
        <w:rPr>
          <w:rFonts w:ascii="Arial" w:hAnsi="Arial" w:cs="Arial"/>
          <w:b/>
          <w:bCs/>
          <w:sz w:val="20"/>
          <w:szCs w:val="20"/>
          <w:u w:val="single"/>
        </w:rPr>
        <w:t>QUINTA – DA DOTAÇÃO ORÇAMENTÁRIA</w:t>
      </w:r>
      <w:r w:rsidRPr="005A0E2B">
        <w:rPr>
          <w:rFonts w:ascii="Arial" w:hAnsi="Arial" w:cs="Arial"/>
          <w:sz w:val="20"/>
          <w:szCs w:val="20"/>
        </w:rPr>
        <w:t> </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5.1 </w:t>
      </w:r>
      <w:r w:rsidR="00B92449" w:rsidRPr="005A0E2B">
        <w:rPr>
          <w:rFonts w:ascii="Arial" w:hAnsi="Arial" w:cs="Arial"/>
          <w:sz w:val="20"/>
          <w:szCs w:val="20"/>
        </w:rPr>
        <w:t>As despesas com a execução deste contrato correrão no orçamento da Dotação Orçamentária:</w:t>
      </w:r>
      <w:r w:rsidR="00B92449">
        <w:rPr>
          <w:rFonts w:ascii="Arial" w:hAnsi="Arial" w:cs="Arial"/>
          <w:sz w:val="20"/>
          <w:szCs w:val="20"/>
        </w:rPr>
        <w:t xml:space="preserve"> conforme item 09 do Termo de Referência.</w:t>
      </w:r>
    </w:p>
    <w:p w:rsidR="00B92449" w:rsidRPr="005A0E2B" w:rsidRDefault="00B92449" w:rsidP="00B92449">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r w:rsidR="003960EB">
        <w:rPr>
          <w:rFonts w:ascii="Arial" w:hAnsi="Arial" w:cs="Arial"/>
          <w:sz w:val="20"/>
          <w:szCs w:val="20"/>
        </w:rPr>
        <w:t xml:space="preserve">6.1 </w:t>
      </w:r>
      <w:r w:rsidRPr="005A0E2B">
        <w:rPr>
          <w:rFonts w:ascii="Arial" w:hAnsi="Arial" w:cs="Arial"/>
          <w:sz w:val="20"/>
          <w:szCs w:val="20"/>
        </w:rPr>
        <w:t xml:space="preserve">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7.1 </w:t>
      </w:r>
      <w:r w:rsidR="00B92449" w:rsidRPr="005A0E2B">
        <w:rPr>
          <w:rFonts w:ascii="Arial" w:hAnsi="Arial" w:cs="Arial"/>
          <w:sz w:val="20"/>
          <w:szCs w:val="20"/>
        </w:rPr>
        <w:t xml:space="preserve">Para garantir o fiel cumprimento do presente contrato, </w:t>
      </w:r>
      <w:r w:rsidR="00B92449" w:rsidRPr="005A0E2B">
        <w:rPr>
          <w:rFonts w:ascii="Arial" w:hAnsi="Arial" w:cs="Arial"/>
          <w:bCs/>
          <w:sz w:val="20"/>
          <w:szCs w:val="20"/>
        </w:rPr>
        <w:t xml:space="preserve">a </w:t>
      </w:r>
      <w:r w:rsidR="00B92449" w:rsidRPr="005A0E2B">
        <w:rPr>
          <w:rFonts w:ascii="Arial" w:hAnsi="Arial" w:cs="Arial"/>
          <w:b/>
          <w:bCs/>
          <w:sz w:val="20"/>
          <w:szCs w:val="20"/>
        </w:rPr>
        <w:t xml:space="preserve">CONTRATADA </w:t>
      </w:r>
      <w:r w:rsidR="00B92449" w:rsidRPr="005A0E2B">
        <w:rPr>
          <w:rFonts w:ascii="Arial" w:hAnsi="Arial" w:cs="Arial"/>
          <w:bCs/>
          <w:sz w:val="20"/>
          <w:szCs w:val="20"/>
        </w:rPr>
        <w:t>se</w:t>
      </w:r>
      <w:r w:rsidR="00B92449" w:rsidRPr="005A0E2B">
        <w:rPr>
          <w:rFonts w:ascii="Arial" w:hAnsi="Arial" w:cs="Arial"/>
          <w:sz w:val="20"/>
          <w:szCs w:val="20"/>
        </w:rPr>
        <w:t xml:space="preserve"> compromete a: </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Pr>
          <w:rFonts w:ascii="Arial" w:hAnsi="Arial" w:cs="Arial"/>
          <w:sz w:val="20"/>
          <w:szCs w:val="20"/>
        </w:rPr>
        <w:t xml:space="preserve"> </w:t>
      </w:r>
      <w:r w:rsidRPr="00566FFE">
        <w:rPr>
          <w:rFonts w:ascii="Arial" w:hAnsi="Arial" w:cs="Arial"/>
          <w:sz w:val="20"/>
          <w:szCs w:val="20"/>
        </w:rPr>
        <w:t>ART;</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temporizadores,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Pr>
          <w:rFonts w:ascii="Arial" w:hAnsi="Arial" w:cs="Arial"/>
          <w:sz w:val="20"/>
          <w:szCs w:val="20"/>
        </w:rPr>
        <w:t>em</w:t>
      </w:r>
      <w:r w:rsidRPr="00566FFE">
        <w:rPr>
          <w:rFonts w:ascii="Arial" w:hAnsi="Arial" w:cs="Arial"/>
          <w:sz w:val="20"/>
          <w:szCs w:val="20"/>
        </w:rPr>
        <w:t xml:space="preserve"> ligados com fornecimento de ART;</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Pr>
          <w:rFonts w:ascii="Arial" w:hAnsi="Arial" w:cs="Arial"/>
          <w:sz w:val="20"/>
          <w:szCs w:val="20"/>
        </w:rPr>
        <w:t>da decoração natalina</w:t>
      </w:r>
      <w:r w:rsidRPr="00566FFE">
        <w:rPr>
          <w:rFonts w:ascii="Arial" w:hAnsi="Arial" w:cs="Arial"/>
          <w:sz w:val="20"/>
          <w:szCs w:val="20"/>
        </w:rPr>
        <w:t xml:space="preserve"> até o dia </w:t>
      </w:r>
      <w:r w:rsidR="003960EB">
        <w:rPr>
          <w:rFonts w:ascii="Arial" w:hAnsi="Arial" w:cs="Arial"/>
          <w:b/>
          <w:sz w:val="20"/>
          <w:szCs w:val="20"/>
        </w:rPr>
        <w:t>01/12/2025</w:t>
      </w:r>
      <w:r w:rsidRPr="00566FFE">
        <w:rPr>
          <w:rFonts w:ascii="Arial" w:hAnsi="Arial" w:cs="Arial"/>
          <w:sz w:val="20"/>
          <w:szCs w:val="20"/>
        </w:rPr>
        <w:t>;</w:t>
      </w:r>
    </w:p>
    <w:p w:rsidR="00B92449" w:rsidRDefault="00B92449" w:rsidP="00B92449">
      <w:pPr>
        <w:pStyle w:val="SemEspaamento"/>
        <w:jc w:val="both"/>
        <w:rPr>
          <w:rFonts w:ascii="Arial" w:hAnsi="Arial" w:cs="Arial"/>
          <w:sz w:val="20"/>
          <w:szCs w:val="20"/>
        </w:rPr>
      </w:pPr>
      <w:r w:rsidRPr="00566FFE">
        <w:rPr>
          <w:rFonts w:ascii="Arial" w:hAnsi="Arial" w:cs="Arial"/>
          <w:sz w:val="20"/>
          <w:szCs w:val="20"/>
        </w:rPr>
        <w:t>i) Desmontar e retirar todos os enfeites no dia 0</w:t>
      </w:r>
      <w:r w:rsidR="003960EB">
        <w:rPr>
          <w:rFonts w:ascii="Arial" w:hAnsi="Arial" w:cs="Arial"/>
          <w:sz w:val="20"/>
          <w:szCs w:val="20"/>
        </w:rPr>
        <w:t>8</w:t>
      </w:r>
      <w:r w:rsidRPr="00566FFE">
        <w:rPr>
          <w:rFonts w:ascii="Arial" w:hAnsi="Arial" w:cs="Arial"/>
          <w:sz w:val="20"/>
          <w:szCs w:val="20"/>
        </w:rPr>
        <w:t>/01/202</w:t>
      </w:r>
      <w:r>
        <w:rPr>
          <w:rFonts w:ascii="Arial" w:hAnsi="Arial" w:cs="Arial"/>
          <w:sz w:val="20"/>
          <w:szCs w:val="20"/>
        </w:rPr>
        <w:t>5</w:t>
      </w:r>
      <w:r w:rsidRPr="00566FFE">
        <w:rPr>
          <w:rFonts w:ascii="Arial" w:hAnsi="Arial" w:cs="Arial"/>
          <w:sz w:val="20"/>
          <w:szCs w:val="20"/>
        </w:rPr>
        <w:t>;</w:t>
      </w:r>
    </w:p>
    <w:p w:rsidR="00B92449" w:rsidRPr="00566FFE" w:rsidRDefault="00B92449" w:rsidP="00B92449">
      <w:pPr>
        <w:pStyle w:val="SemEspaamento"/>
        <w:jc w:val="both"/>
        <w:rPr>
          <w:rFonts w:ascii="Arial" w:hAnsi="Arial" w:cs="Arial"/>
          <w:sz w:val="20"/>
          <w:szCs w:val="20"/>
        </w:rPr>
      </w:pPr>
      <w:r>
        <w:rPr>
          <w:rFonts w:ascii="Arial" w:hAnsi="Arial" w:cs="Arial"/>
          <w:sz w:val="20"/>
          <w:szCs w:val="20"/>
        </w:rPr>
        <w:t>j) Efetuar o descarte correto dos materiais queimados e danificados conforme legislações vigentes;</w:t>
      </w:r>
    </w:p>
    <w:p w:rsidR="00B92449" w:rsidRPr="00566FFE" w:rsidRDefault="00B92449" w:rsidP="00B92449">
      <w:pPr>
        <w:pStyle w:val="SemEspaamento"/>
        <w:jc w:val="both"/>
        <w:rPr>
          <w:rFonts w:ascii="Arial" w:hAnsi="Arial" w:cs="Arial"/>
          <w:sz w:val="20"/>
          <w:szCs w:val="20"/>
        </w:rPr>
      </w:pPr>
      <w:r>
        <w:rPr>
          <w:rFonts w:ascii="Arial" w:hAnsi="Arial" w:cs="Arial"/>
          <w:sz w:val="20"/>
          <w:szCs w:val="20"/>
        </w:rPr>
        <w:t>k</w:t>
      </w:r>
      <w:r w:rsidRPr="00566FFE">
        <w:rPr>
          <w:rFonts w:ascii="Arial" w:hAnsi="Arial" w:cs="Arial"/>
          <w:sz w:val="20"/>
          <w:szCs w:val="20"/>
        </w:rPr>
        <w:t xml:space="preserve">) </w:t>
      </w:r>
      <w:r w:rsidRPr="00566FFE">
        <w:rPr>
          <w:rFonts w:ascii="Arial" w:hAnsi="Arial" w:cs="Arial"/>
          <w:bCs/>
          <w:sz w:val="20"/>
          <w:szCs w:val="20"/>
        </w:rPr>
        <w:t>Manter em dia as obrigações</w:t>
      </w:r>
      <w:r w:rsidRPr="00566FFE">
        <w:rPr>
          <w:rFonts w:ascii="Arial" w:hAnsi="Arial" w:cs="Arial"/>
          <w:sz w:val="20"/>
          <w:szCs w:val="20"/>
        </w:rPr>
        <w:t xml:space="preserve"> concernentes à seguridade social e contribuição ao FGT</w:t>
      </w:r>
      <w:r>
        <w:rPr>
          <w:rFonts w:ascii="Arial" w:hAnsi="Arial" w:cs="Arial"/>
          <w:sz w:val="20"/>
          <w:szCs w:val="20"/>
        </w:rPr>
        <w:t>S, durante toda a vigência desta Ata</w:t>
      </w:r>
      <w:r w:rsidRPr="00566FFE">
        <w:rPr>
          <w:rFonts w:ascii="Arial" w:hAnsi="Arial" w:cs="Arial"/>
          <w:sz w:val="20"/>
          <w:szCs w:val="20"/>
        </w:rPr>
        <w:t>, sendo as mesmas peças fundamentais para o recebimento das Notas Fiscais / Faturas.</w:t>
      </w:r>
    </w:p>
    <w:p w:rsidR="00B92449" w:rsidRPr="005A0E2B" w:rsidRDefault="003960EB" w:rsidP="00B92449">
      <w:pPr>
        <w:pStyle w:val="SemEspaamento"/>
        <w:jc w:val="both"/>
        <w:rPr>
          <w:rFonts w:ascii="Arial" w:hAnsi="Arial" w:cs="Arial"/>
          <w:sz w:val="20"/>
          <w:szCs w:val="20"/>
        </w:rPr>
      </w:pPr>
      <w:r>
        <w:rPr>
          <w:rFonts w:ascii="Arial" w:hAnsi="Arial" w:cs="Arial"/>
          <w:bCs/>
          <w:sz w:val="20"/>
          <w:szCs w:val="20"/>
        </w:rPr>
        <w:t xml:space="preserve">7.2 </w:t>
      </w:r>
      <w:r w:rsidR="00B92449" w:rsidRPr="005A0E2B">
        <w:rPr>
          <w:rFonts w:ascii="Arial" w:hAnsi="Arial" w:cs="Arial"/>
          <w:bCs/>
          <w:sz w:val="20"/>
          <w:szCs w:val="20"/>
        </w:rPr>
        <w:t xml:space="preserve">A recusa </w:t>
      </w:r>
      <w:r w:rsidR="00B92449" w:rsidRPr="00CB3724">
        <w:rPr>
          <w:rFonts w:ascii="Tahoma" w:hAnsi="Tahoma" w:cs="Tahoma"/>
          <w:bCs/>
          <w:sz w:val="20"/>
          <w:szCs w:val="20"/>
        </w:rPr>
        <w:t>no fornecimento</w:t>
      </w:r>
      <w:r w:rsidR="00B92449">
        <w:rPr>
          <w:rFonts w:ascii="Tahoma" w:hAnsi="Tahoma" w:cs="Tahoma"/>
          <w:bCs/>
          <w:sz w:val="20"/>
          <w:szCs w:val="20"/>
        </w:rPr>
        <w:t>, montagem, manutenção e desmontagem</w:t>
      </w:r>
      <w:r w:rsidR="00B92449" w:rsidRPr="00CB3724">
        <w:rPr>
          <w:rFonts w:ascii="Tahoma" w:hAnsi="Tahoma" w:cs="Tahoma"/>
          <w:bCs/>
          <w:sz w:val="20"/>
          <w:szCs w:val="20"/>
        </w:rPr>
        <w:t xml:space="preserve"> dos produtos</w:t>
      </w:r>
      <w:r w:rsidR="00B92449" w:rsidRPr="005A0E2B">
        <w:rPr>
          <w:rFonts w:ascii="Arial" w:hAnsi="Arial" w:cs="Arial"/>
          <w:bCs/>
          <w:sz w:val="20"/>
          <w:szCs w:val="20"/>
        </w:rPr>
        <w:t>, sem motivo justificado e aceito pela Administração, constitui-se em falta grave</w:t>
      </w:r>
      <w:r w:rsidR="00B92449" w:rsidRPr="005A0E2B">
        <w:rPr>
          <w:rFonts w:ascii="Arial" w:hAnsi="Arial" w:cs="Arial"/>
          <w:sz w:val="20"/>
          <w:szCs w:val="20"/>
        </w:rPr>
        <w:t xml:space="preserve">, sujeitando a </w:t>
      </w:r>
      <w:r w:rsidR="00B92449" w:rsidRPr="005A0E2B">
        <w:rPr>
          <w:rFonts w:ascii="Arial" w:hAnsi="Arial" w:cs="Arial"/>
          <w:b/>
          <w:sz w:val="20"/>
          <w:szCs w:val="20"/>
        </w:rPr>
        <w:t>CONTRATADA,</w:t>
      </w:r>
      <w:r w:rsidR="00B92449" w:rsidRPr="005A0E2B">
        <w:rPr>
          <w:rFonts w:ascii="Arial" w:hAnsi="Arial" w:cs="Arial"/>
          <w:sz w:val="20"/>
          <w:szCs w:val="20"/>
        </w:rPr>
        <w:t xml:space="preserve"> à sua inscrição no Registro de Ocorrências Nacionais, impossibilitando o direito de contratar com o </w:t>
      </w:r>
      <w:r w:rsidR="00B92449" w:rsidRPr="005A0E2B">
        <w:rPr>
          <w:rFonts w:ascii="Arial" w:hAnsi="Arial" w:cs="Arial"/>
          <w:sz w:val="20"/>
          <w:szCs w:val="20"/>
        </w:rPr>
        <w:lastRenderedPageBreak/>
        <w:t>Poder Público por até três anos, bem como as sanções que a Lei impõe, não impedindo, em razão das circunstâncias e a critério da administração, a aplicação das seguintes penalidades: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B92449" w:rsidRPr="005A0E2B" w:rsidRDefault="00B92449" w:rsidP="00B92449">
      <w:pPr>
        <w:pStyle w:val="SemEspaamento"/>
        <w:jc w:val="both"/>
        <w:rPr>
          <w:rFonts w:ascii="Arial" w:hAnsi="Arial" w:cs="Arial"/>
          <w:sz w:val="20"/>
          <w:szCs w:val="20"/>
        </w:rPr>
      </w:pP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8.1 </w:t>
      </w:r>
      <w:r w:rsidR="00B92449" w:rsidRPr="005A0E2B">
        <w:rPr>
          <w:rFonts w:ascii="Arial" w:hAnsi="Arial" w:cs="Arial"/>
          <w:sz w:val="20"/>
          <w:szCs w:val="20"/>
        </w:rPr>
        <w:t xml:space="preserve">A fiscalização do presente contrato será exercida pelo senhor </w:t>
      </w:r>
      <w:r w:rsidR="00B92449">
        <w:rPr>
          <w:rFonts w:ascii="Arial" w:hAnsi="Arial" w:cs="Arial"/>
          <w:sz w:val="20"/>
          <w:szCs w:val="20"/>
        </w:rPr>
        <w:t>CÍCERO ROGÉRIO SANCHES</w:t>
      </w:r>
      <w:r w:rsidR="00B92449" w:rsidRPr="005A0E2B">
        <w:rPr>
          <w:rFonts w:ascii="Arial" w:hAnsi="Arial" w:cs="Arial"/>
          <w:sz w:val="20"/>
          <w:szCs w:val="20"/>
        </w:rPr>
        <w:t>.</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8.2 </w:t>
      </w:r>
      <w:r w:rsidR="00B92449" w:rsidRPr="005A0E2B">
        <w:rPr>
          <w:rFonts w:ascii="Arial" w:hAnsi="Arial" w:cs="Arial"/>
          <w:sz w:val="20"/>
          <w:szCs w:val="20"/>
        </w:rPr>
        <w:t xml:space="preserve">A fiscalização será realizada nos moldes do artigo 125 do Decreto Municipal 020/2023. </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8.3 </w:t>
      </w:r>
      <w:r w:rsidR="00B92449" w:rsidRPr="005A0E2B">
        <w:rPr>
          <w:rFonts w:ascii="Arial" w:hAnsi="Arial" w:cs="Arial"/>
          <w:sz w:val="20"/>
          <w:szCs w:val="20"/>
        </w:rPr>
        <w:t>A ação da fiscalização não diminui a completa responsabilidade da CONTRATADA pela execução dos serviços, ora licitados.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B92449" w:rsidRPr="005A0E2B" w:rsidRDefault="00B92449" w:rsidP="00B92449">
      <w:pPr>
        <w:pStyle w:val="NormalWeb"/>
        <w:spacing w:before="0" w:beforeAutospacing="0" w:after="0" w:afterAutospacing="0"/>
        <w:jc w:val="both"/>
        <w:rPr>
          <w:rFonts w:ascii="Arial" w:hAnsi="Arial" w:cs="Arial"/>
          <w:sz w:val="20"/>
          <w:szCs w:val="20"/>
        </w:rPr>
      </w:pPr>
    </w:p>
    <w:p w:rsidR="00B92449" w:rsidRPr="005A0E2B" w:rsidRDefault="003960EB" w:rsidP="00B92449">
      <w:pPr>
        <w:pStyle w:val="NormalWeb"/>
        <w:spacing w:before="0" w:beforeAutospacing="0" w:after="0" w:afterAutospacing="0"/>
        <w:jc w:val="both"/>
        <w:rPr>
          <w:rFonts w:ascii="Arial" w:hAnsi="Arial" w:cs="Arial"/>
          <w:sz w:val="20"/>
          <w:szCs w:val="20"/>
        </w:rPr>
      </w:pPr>
      <w:r>
        <w:rPr>
          <w:rFonts w:ascii="Arial" w:hAnsi="Arial" w:cs="Arial"/>
          <w:sz w:val="20"/>
          <w:szCs w:val="20"/>
        </w:rPr>
        <w:t>9.1</w:t>
      </w:r>
      <w:r w:rsidR="00B92449" w:rsidRPr="005A0E2B">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9.2 </w:t>
      </w:r>
      <w:r w:rsidR="00B92449" w:rsidRPr="005A0E2B">
        <w:rPr>
          <w:rFonts w:ascii="Arial" w:hAnsi="Arial" w:cs="Arial"/>
          <w:sz w:val="20"/>
          <w:szCs w:val="20"/>
        </w:rPr>
        <w:t>Para os propósitos desta cláusula definem-se as seguintes práticas: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92449" w:rsidRPr="005A0E2B" w:rsidRDefault="003960EB" w:rsidP="00B92449">
      <w:pPr>
        <w:spacing w:after="0" w:line="285" w:lineRule="atLeast"/>
        <w:jc w:val="both"/>
        <w:rPr>
          <w:rFonts w:ascii="Arial" w:hAnsi="Arial" w:cs="Arial"/>
          <w:sz w:val="20"/>
          <w:szCs w:val="20"/>
        </w:rPr>
      </w:pPr>
      <w:proofErr w:type="gramStart"/>
      <w:r>
        <w:rPr>
          <w:rFonts w:ascii="Arial" w:hAnsi="Arial" w:cs="Arial"/>
          <w:sz w:val="20"/>
          <w:szCs w:val="20"/>
        </w:rPr>
        <w:t>9.3</w:t>
      </w:r>
      <w:r w:rsidR="00B92449" w:rsidRPr="005A0E2B">
        <w:rPr>
          <w:rFonts w:ascii="Arial" w:hAnsi="Arial" w:cs="Arial"/>
          <w:sz w:val="20"/>
          <w:szCs w:val="20"/>
        </w:rPr>
        <w:t xml:space="preserve"> Na hipótese de financiamento, parcial ou integral, por organismo financeiro multilateral, mediante adiantamento ou reembolso, este</w:t>
      </w:r>
      <w:proofErr w:type="gramEnd"/>
      <w:r w:rsidR="00B92449" w:rsidRPr="005A0E2B">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B92449" w:rsidRPr="005A0E2B">
        <w:rPr>
          <w:rFonts w:ascii="Arial" w:hAnsi="Arial" w:cs="Arial"/>
          <w:sz w:val="20"/>
          <w:szCs w:val="20"/>
        </w:rPr>
        <w:t>colusivas</w:t>
      </w:r>
      <w:proofErr w:type="spellEnd"/>
      <w:r w:rsidR="00B92449" w:rsidRPr="005A0E2B">
        <w:rPr>
          <w:rFonts w:ascii="Arial" w:hAnsi="Arial" w:cs="Arial"/>
          <w:sz w:val="20"/>
          <w:szCs w:val="20"/>
        </w:rPr>
        <w:t>, coercitivas ou obstrutivas ao participar da licitação ou da execução um contrato financiado pelo organismo. </w:t>
      </w:r>
    </w:p>
    <w:p w:rsidR="00B92449" w:rsidRPr="005A0E2B" w:rsidRDefault="003960EB" w:rsidP="00B92449">
      <w:pPr>
        <w:spacing w:after="0" w:line="285" w:lineRule="atLeast"/>
        <w:jc w:val="both"/>
        <w:rPr>
          <w:rFonts w:ascii="Arial" w:hAnsi="Arial" w:cs="Arial"/>
          <w:sz w:val="20"/>
          <w:szCs w:val="20"/>
        </w:rPr>
      </w:pPr>
      <w:r>
        <w:rPr>
          <w:rFonts w:ascii="Arial" w:hAnsi="Arial" w:cs="Arial"/>
          <w:sz w:val="20"/>
          <w:szCs w:val="20"/>
        </w:rPr>
        <w:t>9.4</w:t>
      </w:r>
      <w:r w:rsidR="00B92449" w:rsidRPr="005A0E2B">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92449" w:rsidRPr="005A0E2B" w:rsidRDefault="00B92449" w:rsidP="00B92449">
      <w:pPr>
        <w:spacing w:after="0" w:line="285" w:lineRule="atLeast"/>
        <w:jc w:val="both"/>
        <w:rPr>
          <w:rFonts w:ascii="Arial" w:hAnsi="Arial" w:cs="Arial"/>
          <w:sz w:val="20"/>
          <w:szCs w:val="20"/>
        </w:rPr>
      </w:pPr>
    </w:p>
    <w:p w:rsidR="00B92449" w:rsidRPr="005A0E2B" w:rsidRDefault="00B92449" w:rsidP="00B92449">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B92449" w:rsidRPr="005A0E2B" w:rsidRDefault="00B92449" w:rsidP="00B92449">
      <w:pPr>
        <w:spacing w:after="0" w:line="285" w:lineRule="atLeast"/>
        <w:jc w:val="both"/>
        <w:rPr>
          <w:rFonts w:ascii="Arial" w:hAnsi="Arial" w:cs="Arial"/>
          <w:sz w:val="20"/>
          <w:szCs w:val="20"/>
          <w:u w:val="single"/>
        </w:rPr>
      </w:pP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10.1 </w:t>
      </w:r>
      <w:r w:rsidR="00B92449" w:rsidRPr="005A0E2B">
        <w:rPr>
          <w:rFonts w:ascii="Arial" w:hAnsi="Arial" w:cs="Arial"/>
          <w:sz w:val="20"/>
          <w:szCs w:val="20"/>
        </w:rPr>
        <w:t xml:space="preserve">O Contrato poderá ser rescindido: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a) unilateralmente, pela Prefeitura, na forma do artigo 124, inciso I, “a, b” da Lei nº 14.133/2021;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11.1 </w:t>
      </w:r>
      <w:proofErr w:type="gramStart"/>
      <w:r w:rsidR="00B92449" w:rsidRPr="005A0E2B">
        <w:rPr>
          <w:rFonts w:ascii="Arial" w:hAnsi="Arial" w:cs="Arial"/>
          <w:sz w:val="20"/>
          <w:szCs w:val="20"/>
        </w:rPr>
        <w:t>É</w:t>
      </w:r>
      <w:proofErr w:type="gramEnd"/>
      <w:r w:rsidR="00B92449" w:rsidRPr="005A0E2B">
        <w:rPr>
          <w:rFonts w:ascii="Arial" w:hAnsi="Arial" w:cs="Arial"/>
          <w:sz w:val="20"/>
          <w:szCs w:val="20"/>
        </w:rPr>
        <w:t xml:space="preserve"> vedado à empresa contratada: </w:t>
      </w:r>
    </w:p>
    <w:p w:rsidR="00B92449" w:rsidRPr="005A0E2B" w:rsidRDefault="00B92449" w:rsidP="00B92449">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92449" w:rsidRPr="005A0E2B" w:rsidRDefault="003960EB" w:rsidP="00B92449">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00B92449" w:rsidRPr="005A0E2B">
        <w:rPr>
          <w:rFonts w:ascii="Arial" w:hAnsi="Arial" w:cs="Arial"/>
          <w:bCs/>
          <w:sz w:val="20"/>
          <w:szCs w:val="20"/>
          <w:shd w:val="clear" w:color="auto" w:fill="F5F5F5"/>
        </w:rPr>
        <w:t>É</w:t>
      </w:r>
      <w:proofErr w:type="gramEnd"/>
      <w:r w:rsidR="00B92449" w:rsidRPr="005A0E2B">
        <w:rPr>
          <w:rFonts w:ascii="Arial" w:hAnsi="Arial" w:cs="Arial"/>
          <w:bCs/>
          <w:sz w:val="20"/>
          <w:szCs w:val="20"/>
          <w:shd w:val="clear" w:color="auto" w:fill="F5F5F5"/>
        </w:rPr>
        <w:t xml:space="preserve"> vedado a contratante: </w:t>
      </w:r>
    </w:p>
    <w:p w:rsidR="00B92449" w:rsidRPr="005A0E2B" w:rsidRDefault="00B92449" w:rsidP="00B92449">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12.1 </w:t>
      </w:r>
      <w:r w:rsidR="00B92449" w:rsidRPr="005A0E2B">
        <w:rPr>
          <w:rFonts w:ascii="Arial" w:hAnsi="Arial" w:cs="Arial"/>
          <w:sz w:val="20"/>
          <w:szCs w:val="20"/>
        </w:rPr>
        <w:t xml:space="preserve">Para eficácia do presente instrumento, o </w:t>
      </w:r>
      <w:r w:rsidR="00B92449" w:rsidRPr="005A0E2B">
        <w:rPr>
          <w:rFonts w:ascii="Arial" w:hAnsi="Arial" w:cs="Arial"/>
          <w:b/>
          <w:sz w:val="20"/>
          <w:szCs w:val="20"/>
        </w:rPr>
        <w:t>CONTRATANTE</w:t>
      </w:r>
      <w:r w:rsidR="00B92449"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B92449" w:rsidRPr="005A0E2B" w:rsidRDefault="003960EB" w:rsidP="00B92449">
      <w:pPr>
        <w:spacing w:before="100" w:beforeAutospacing="1" w:after="100" w:afterAutospacing="1"/>
        <w:jc w:val="both"/>
        <w:rPr>
          <w:rFonts w:ascii="Arial" w:hAnsi="Arial" w:cs="Arial"/>
          <w:sz w:val="20"/>
          <w:szCs w:val="20"/>
        </w:rPr>
      </w:pPr>
      <w:r>
        <w:rPr>
          <w:rFonts w:ascii="Arial" w:hAnsi="Arial" w:cs="Arial"/>
          <w:sz w:val="20"/>
          <w:szCs w:val="20"/>
        </w:rPr>
        <w:t xml:space="preserve">13.1 </w:t>
      </w:r>
      <w:r w:rsidR="00B92449" w:rsidRPr="005A0E2B">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064/2025</w:t>
      </w:r>
      <w:r w:rsidR="00B92449" w:rsidRPr="005A0E2B">
        <w:rPr>
          <w:rFonts w:ascii="Arial" w:hAnsi="Arial" w:cs="Arial"/>
          <w:sz w:val="20"/>
          <w:szCs w:val="20"/>
        </w:rPr>
        <w:t xml:space="preserve">, e a proposta final e adjudicada da </w:t>
      </w:r>
      <w:r w:rsidR="00B92449" w:rsidRPr="005A0E2B">
        <w:rPr>
          <w:rFonts w:ascii="Arial" w:hAnsi="Arial" w:cs="Arial"/>
          <w:b/>
          <w:bCs/>
          <w:sz w:val="20"/>
          <w:szCs w:val="20"/>
        </w:rPr>
        <w:t>CONTRATADA</w:t>
      </w:r>
      <w:r w:rsidR="00B92449" w:rsidRPr="005A0E2B">
        <w:rPr>
          <w:rFonts w:ascii="Arial" w:hAnsi="Arial" w:cs="Arial"/>
          <w:sz w:val="20"/>
          <w:szCs w:val="20"/>
        </w:rPr>
        <w:t>.</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14.1 </w:t>
      </w:r>
      <w:r w:rsidR="00B92449" w:rsidRPr="005A0E2B">
        <w:rPr>
          <w:rFonts w:ascii="Arial" w:hAnsi="Arial" w:cs="Arial"/>
          <w:sz w:val="20"/>
          <w:szCs w:val="20"/>
        </w:rPr>
        <w:t xml:space="preserve">A </w:t>
      </w:r>
      <w:r w:rsidR="00B92449" w:rsidRPr="005A0E2B">
        <w:rPr>
          <w:rFonts w:ascii="Arial" w:hAnsi="Arial" w:cs="Arial"/>
          <w:b/>
          <w:sz w:val="20"/>
          <w:szCs w:val="20"/>
        </w:rPr>
        <w:t>CONTRATADA</w:t>
      </w:r>
      <w:r w:rsidR="00B92449"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B92449" w:rsidRPr="005A0E2B" w:rsidRDefault="00B92449" w:rsidP="00B92449">
      <w:pPr>
        <w:pStyle w:val="SemEspaamento"/>
        <w:jc w:val="both"/>
        <w:rPr>
          <w:rFonts w:ascii="Arial" w:hAnsi="Arial" w:cs="Arial"/>
          <w:b/>
          <w:sz w:val="20"/>
          <w:szCs w:val="20"/>
          <w:u w:val="single"/>
        </w:rPr>
      </w:pP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15.1 </w:t>
      </w:r>
      <w:r w:rsidR="00B92449"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Arial" w:hAnsi="Arial" w:cs="Arial"/>
          <w:sz w:val="20"/>
          <w:szCs w:val="20"/>
        </w:rPr>
        <w:t xml:space="preserve">15.2 </w:t>
      </w:r>
      <w:r w:rsidR="00B92449"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00B92449" w:rsidRPr="005A0E2B">
        <w:rPr>
          <w:rFonts w:ascii="Arial" w:hAnsi="Arial" w:cs="Arial"/>
          <w:b/>
          <w:bCs/>
          <w:sz w:val="20"/>
          <w:szCs w:val="20"/>
        </w:rPr>
        <w:t>CONTRATANTE</w:t>
      </w:r>
      <w:r w:rsidR="00B92449" w:rsidRPr="005A0E2B">
        <w:rPr>
          <w:rFonts w:ascii="Arial" w:hAnsi="Arial" w:cs="Arial"/>
          <w:sz w:val="20"/>
          <w:szCs w:val="20"/>
        </w:rPr>
        <w:t xml:space="preserve">, na forma da Lei 14.133/2021. </w:t>
      </w:r>
    </w:p>
    <w:p w:rsidR="003960EB" w:rsidRPr="006557AF" w:rsidRDefault="00B92449" w:rsidP="00B92449">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sidR="003960EB">
        <w:rPr>
          <w:rFonts w:ascii="Arial" w:hAnsi="Arial" w:cs="Arial"/>
          <w:sz w:val="20"/>
          <w:szCs w:val="20"/>
        </w:rPr>
        <w:t>5</w:t>
      </w:r>
      <w:r w:rsidRPr="006557AF">
        <w:rPr>
          <w:rFonts w:ascii="Arial" w:hAnsi="Arial" w:cs="Arial"/>
          <w:sz w:val="20"/>
          <w:szCs w:val="20"/>
        </w:rPr>
        <w:t>.</w:t>
      </w:r>
    </w:p>
    <w:p w:rsidR="00B92449" w:rsidRPr="006557AF" w:rsidRDefault="00B92449" w:rsidP="00B92449">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B92449" w:rsidRDefault="00B92449" w:rsidP="00B92449">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B92449" w:rsidRPr="005A0E2B" w:rsidRDefault="00B92449" w:rsidP="00B92449">
      <w:pPr>
        <w:spacing w:before="16"/>
        <w:ind w:left="1688" w:right="1688"/>
        <w:jc w:val="center"/>
        <w:rPr>
          <w:rFonts w:ascii="Arial" w:hAnsi="Arial" w:cs="Arial"/>
          <w:b/>
          <w:spacing w:val="-2"/>
          <w:sz w:val="20"/>
          <w:szCs w:val="20"/>
          <w:u w:val="single"/>
        </w:rPr>
      </w:pPr>
      <w:bookmarkStart w:id="1" w:name="_GoBack"/>
      <w:bookmarkEnd w:id="1"/>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B92449" w:rsidRPr="005A0E2B" w:rsidRDefault="00B92449" w:rsidP="00B92449">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3960EB">
        <w:rPr>
          <w:rFonts w:ascii="Arial" w:hAnsi="Arial" w:cs="Arial"/>
          <w:sz w:val="20"/>
          <w:szCs w:val="20"/>
        </w:rPr>
        <w:t>4</w:t>
      </w: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B92449" w:rsidRDefault="00B92449" w:rsidP="00B92449">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B92449" w:rsidRDefault="00B92449" w:rsidP="00B92449">
      <w:pPr>
        <w:pStyle w:val="SemEspaamento"/>
        <w:jc w:val="both"/>
        <w:rPr>
          <w:rFonts w:ascii="Arial" w:hAnsi="Arial" w:cs="Arial"/>
          <w:sz w:val="20"/>
          <w:szCs w:val="20"/>
        </w:rPr>
      </w:pPr>
    </w:p>
    <w:p w:rsidR="00B92449" w:rsidRPr="00FF67A4" w:rsidRDefault="00B92449" w:rsidP="00B92449">
      <w:pPr>
        <w:pStyle w:val="SemEspaamento"/>
        <w:jc w:val="both"/>
        <w:rPr>
          <w:rFonts w:ascii="Arial" w:hAnsi="Arial" w:cs="Arial"/>
          <w:b/>
          <w:bCs/>
          <w:i/>
          <w:iCs/>
          <w:sz w:val="20"/>
          <w:szCs w:val="20"/>
        </w:rPr>
      </w:pPr>
      <w:r w:rsidRPr="00FF67A4">
        <w:rPr>
          <w:rFonts w:ascii="Arial" w:hAnsi="Arial" w:cs="Arial"/>
          <w:b/>
          <w:sz w:val="20"/>
          <w:szCs w:val="20"/>
        </w:rPr>
        <w:t>4. QUANTO À QUALIFICAÇÃO TÉCNICA</w:t>
      </w:r>
      <w:r w:rsidRPr="00FF67A4">
        <w:rPr>
          <w:rFonts w:ascii="Arial" w:hAnsi="Arial" w:cs="Arial"/>
          <w:b/>
          <w:bCs/>
          <w:i/>
          <w:iCs/>
          <w:sz w:val="20"/>
          <w:szCs w:val="20"/>
        </w:rPr>
        <w:t xml:space="preserve"> </w:t>
      </w:r>
    </w:p>
    <w:p w:rsidR="00B92449" w:rsidRPr="00FF67A4" w:rsidRDefault="00B92449" w:rsidP="00B92449">
      <w:pPr>
        <w:pStyle w:val="SemEspaamento"/>
        <w:jc w:val="both"/>
        <w:rPr>
          <w:rFonts w:ascii="Arial" w:hAnsi="Arial" w:cs="Arial"/>
          <w:b/>
          <w:bCs/>
          <w:i/>
          <w:iCs/>
          <w:sz w:val="20"/>
          <w:szCs w:val="20"/>
        </w:rPr>
      </w:pPr>
    </w:p>
    <w:p w:rsidR="00B92449" w:rsidRPr="00FF67A4" w:rsidRDefault="00B92449" w:rsidP="00B92449">
      <w:pPr>
        <w:pStyle w:val="SemEspaamento"/>
        <w:jc w:val="both"/>
        <w:rPr>
          <w:rFonts w:ascii="Arial" w:hAnsi="Arial" w:cs="Arial"/>
          <w:sz w:val="20"/>
          <w:szCs w:val="20"/>
        </w:rPr>
      </w:pPr>
      <w:r>
        <w:rPr>
          <w:rFonts w:ascii="Arial" w:hAnsi="Arial" w:cs="Arial"/>
          <w:sz w:val="20"/>
          <w:szCs w:val="20"/>
        </w:rPr>
        <w:t>a)</w:t>
      </w:r>
      <w:r w:rsidRPr="00FF67A4">
        <w:rPr>
          <w:rFonts w:ascii="Arial" w:hAnsi="Arial" w:cs="Arial"/>
          <w:sz w:val="20"/>
          <w:szCs w:val="20"/>
        </w:rPr>
        <w:t xml:space="preserve"> 01 (um) Atestado de Capacidade Técnica, devidamente visado ou emitido pelo CREA-PR/CAU, comprovando que </w:t>
      </w:r>
      <w:proofErr w:type="gramStart"/>
      <w:r w:rsidRPr="00FF67A4">
        <w:rPr>
          <w:rFonts w:ascii="Arial" w:hAnsi="Arial" w:cs="Arial"/>
          <w:sz w:val="20"/>
          <w:szCs w:val="20"/>
        </w:rPr>
        <w:t>o(</w:t>
      </w:r>
      <w:proofErr w:type="gramEnd"/>
      <w:r w:rsidRPr="00FF67A4">
        <w:rPr>
          <w:rFonts w:ascii="Arial" w:hAnsi="Arial" w:cs="Arial"/>
          <w:sz w:val="20"/>
          <w:szCs w:val="20"/>
        </w:rPr>
        <w:t>s) responsável(</w:t>
      </w:r>
      <w:proofErr w:type="spellStart"/>
      <w:r w:rsidRPr="00FF67A4">
        <w:rPr>
          <w:rFonts w:ascii="Arial" w:hAnsi="Arial" w:cs="Arial"/>
          <w:sz w:val="20"/>
          <w:szCs w:val="20"/>
        </w:rPr>
        <w:t>is</w:t>
      </w:r>
      <w:proofErr w:type="spellEnd"/>
      <w:r w:rsidRPr="00FF67A4">
        <w:rPr>
          <w:rFonts w:ascii="Arial" w:hAnsi="Arial" w:cs="Arial"/>
          <w:sz w:val="20"/>
          <w:szCs w:val="20"/>
        </w:rPr>
        <w:t xml:space="preserve">) técnico(s) do(a) licitante tenha executado para empresa de direito público ou privado, serviço igual, semelhante ou superior ao objeto desta licitação. O Atestado </w:t>
      </w:r>
      <w:r w:rsidRPr="00FF67A4">
        <w:rPr>
          <w:rFonts w:ascii="Arial" w:hAnsi="Arial" w:cs="Arial"/>
          <w:sz w:val="20"/>
          <w:szCs w:val="20"/>
        </w:rPr>
        <w:lastRenderedPageBreak/>
        <w:t>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B92449" w:rsidRPr="00FF67A4" w:rsidRDefault="00B92449" w:rsidP="00B92449">
      <w:pPr>
        <w:pStyle w:val="SemEspaamento"/>
        <w:jc w:val="both"/>
        <w:rPr>
          <w:rFonts w:ascii="Arial" w:hAnsi="Arial" w:cs="Arial"/>
          <w:i/>
          <w:sz w:val="20"/>
          <w:szCs w:val="20"/>
        </w:rPr>
      </w:pPr>
      <w:r>
        <w:rPr>
          <w:rFonts w:ascii="Arial" w:hAnsi="Arial" w:cs="Arial"/>
          <w:sz w:val="20"/>
          <w:szCs w:val="20"/>
        </w:rPr>
        <w:t>b)</w:t>
      </w:r>
      <w:r w:rsidRPr="00FF67A4">
        <w:rPr>
          <w:rFonts w:ascii="Arial" w:hAnsi="Arial" w:cs="Arial"/>
          <w:sz w:val="20"/>
          <w:szCs w:val="20"/>
        </w:rPr>
        <w:t xml:space="preserve"> Certidão de Acervo Técnico, emitida pelo CREA/CAU, de profissional (ais) de nível superior ou outro devidamente reconhecido pela Entidade competente, </w:t>
      </w:r>
      <w:proofErr w:type="gramStart"/>
      <w:r w:rsidRPr="00FF67A4">
        <w:rPr>
          <w:rFonts w:ascii="Arial" w:hAnsi="Arial" w:cs="Arial"/>
          <w:sz w:val="20"/>
          <w:szCs w:val="20"/>
        </w:rPr>
        <w:t>pertencente(</w:t>
      </w:r>
      <w:proofErr w:type="gramEnd"/>
      <w:r w:rsidRPr="00FF67A4">
        <w:rPr>
          <w:rFonts w:ascii="Arial" w:hAnsi="Arial" w:cs="Arial"/>
          <w:sz w:val="20"/>
          <w:szCs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FF67A4">
        <w:rPr>
          <w:rFonts w:ascii="Arial" w:hAnsi="Arial" w:cs="Arial"/>
          <w:sz w:val="20"/>
          <w:szCs w:val="20"/>
        </w:rPr>
        <w:t>ão</w:t>
      </w:r>
      <w:proofErr w:type="spellEnd"/>
      <w:r w:rsidRPr="00FF67A4">
        <w:rPr>
          <w:rFonts w:ascii="Arial" w:hAnsi="Arial" w:cs="Arial"/>
          <w:sz w:val="20"/>
          <w:szCs w:val="20"/>
        </w:rPr>
        <w:t>) responsável(eis) pela execução dos serviços contratados;</w:t>
      </w:r>
    </w:p>
    <w:p w:rsidR="00B92449" w:rsidRPr="00FF67A4" w:rsidRDefault="00B92449" w:rsidP="00B92449">
      <w:pPr>
        <w:pStyle w:val="SemEspaamento"/>
        <w:jc w:val="both"/>
        <w:rPr>
          <w:rFonts w:ascii="Arial" w:hAnsi="Arial" w:cs="Arial"/>
          <w:i/>
          <w:sz w:val="20"/>
          <w:szCs w:val="20"/>
        </w:rPr>
      </w:pPr>
      <w:r>
        <w:rPr>
          <w:rFonts w:ascii="Arial" w:hAnsi="Arial" w:cs="Arial"/>
          <w:sz w:val="20"/>
          <w:szCs w:val="20"/>
        </w:rPr>
        <w:t>c)</w:t>
      </w:r>
      <w:r w:rsidRPr="00FF67A4">
        <w:rPr>
          <w:rFonts w:ascii="Arial" w:hAnsi="Arial" w:cs="Arial"/>
          <w:sz w:val="20"/>
          <w:szCs w:val="20"/>
        </w:rPr>
        <w:t xml:space="preserve"> Certidão de Registro de Pessoa Jurídica, fornecida pelo Conselho Regional de Engenharia, Arquitetura e Agronomia – CREA/CAU-PR, comprovando que este e </w:t>
      </w:r>
      <w:proofErr w:type="gramStart"/>
      <w:r w:rsidRPr="00FF67A4">
        <w:rPr>
          <w:rFonts w:ascii="Arial" w:hAnsi="Arial" w:cs="Arial"/>
          <w:sz w:val="20"/>
          <w:szCs w:val="20"/>
        </w:rPr>
        <w:t>seu(</w:t>
      </w:r>
      <w:proofErr w:type="gramEnd"/>
      <w:r w:rsidRPr="00FF67A4">
        <w:rPr>
          <w:rFonts w:ascii="Arial" w:hAnsi="Arial" w:cs="Arial"/>
          <w:sz w:val="20"/>
          <w:szCs w:val="20"/>
        </w:rPr>
        <w:t xml:space="preserve">s) responsável(s) técnico(s) encontram-se quites em relação aquele órgão (para as empresas sediadas em outros Estados, as certidões deverão ser </w:t>
      </w:r>
      <w:proofErr w:type="spellStart"/>
      <w:r w:rsidRPr="00FF67A4">
        <w:rPr>
          <w:rFonts w:ascii="Arial" w:hAnsi="Arial" w:cs="Arial"/>
          <w:sz w:val="20"/>
          <w:szCs w:val="20"/>
        </w:rPr>
        <w:t>vistadas</w:t>
      </w:r>
      <w:proofErr w:type="spellEnd"/>
      <w:r w:rsidRPr="00FF67A4">
        <w:rPr>
          <w:rFonts w:ascii="Arial" w:hAnsi="Arial" w:cs="Arial"/>
          <w:sz w:val="20"/>
          <w:szCs w:val="20"/>
        </w:rPr>
        <w:t xml:space="preserve"> pelo CREA/PR).</w:t>
      </w:r>
    </w:p>
    <w:p w:rsidR="00B92449" w:rsidRPr="005A0E2B"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b/>
          <w:sz w:val="20"/>
          <w:szCs w:val="20"/>
        </w:rPr>
      </w:pPr>
    </w:p>
    <w:p w:rsidR="00B92449" w:rsidRPr="00BF067C" w:rsidRDefault="00B92449" w:rsidP="00B92449">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OUTRAS COMPROVAÇÕES</w:t>
      </w:r>
    </w:p>
    <w:p w:rsidR="00B92449" w:rsidRDefault="00B92449" w:rsidP="00B92449">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B92449" w:rsidRDefault="00B92449" w:rsidP="00B92449">
      <w:pPr>
        <w:pStyle w:val="SemEspaamento"/>
        <w:spacing w:after="120"/>
        <w:ind w:left="720"/>
        <w:jc w:val="both"/>
        <w:rPr>
          <w:rFonts w:ascii="Arial" w:hAnsi="Arial" w:cs="Arial"/>
          <w:sz w:val="20"/>
          <w:szCs w:val="20"/>
        </w:rPr>
      </w:pPr>
    </w:p>
    <w:p w:rsidR="00B92449" w:rsidRPr="00BF067C" w:rsidRDefault="00B92449" w:rsidP="00B92449">
      <w:pPr>
        <w:pStyle w:val="SemEspaamento"/>
        <w:spacing w:after="120"/>
        <w:jc w:val="both"/>
        <w:rPr>
          <w:rFonts w:ascii="Arial" w:hAnsi="Arial" w:cs="Arial"/>
          <w:b/>
          <w:sz w:val="20"/>
          <w:szCs w:val="20"/>
        </w:rPr>
      </w:pPr>
      <w:r>
        <w:rPr>
          <w:rFonts w:ascii="Arial" w:hAnsi="Arial" w:cs="Arial"/>
          <w:b/>
          <w:sz w:val="20"/>
          <w:szCs w:val="20"/>
        </w:rPr>
        <w:t>6</w:t>
      </w:r>
      <w:r w:rsidRPr="00BF067C">
        <w:rPr>
          <w:rFonts w:ascii="Arial" w:hAnsi="Arial" w:cs="Arial"/>
          <w:b/>
          <w:sz w:val="20"/>
          <w:szCs w:val="20"/>
        </w:rPr>
        <w:t>. DA AUTENTICAÇÃO DOS DOCUMENTOS DE HABILITAÇÃO</w:t>
      </w:r>
    </w:p>
    <w:p w:rsidR="00B92449" w:rsidRPr="00BF067C" w:rsidRDefault="00B92449" w:rsidP="00B92449">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B92449" w:rsidRPr="005A0E2B"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Pr="005A0E2B" w:rsidRDefault="00B92449" w:rsidP="00B92449">
      <w:pPr>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3960EB">
        <w:rPr>
          <w:rFonts w:ascii="Arial" w:hAnsi="Arial" w:cs="Arial"/>
          <w:b/>
          <w:sz w:val="20"/>
          <w:szCs w:val="20"/>
        </w:rPr>
        <w:t>064/2025</w:t>
      </w:r>
    </w:p>
    <w:p w:rsidR="00B92449" w:rsidRPr="00F41A03" w:rsidRDefault="00B92449" w:rsidP="00B92449">
      <w:pPr>
        <w:pStyle w:val="SemEspaamento"/>
        <w:jc w:val="both"/>
        <w:rPr>
          <w:rFonts w:ascii="Arial" w:hAnsi="Arial" w:cs="Arial"/>
          <w:sz w:val="20"/>
          <w:szCs w:val="20"/>
        </w:rPr>
      </w:pPr>
    </w:p>
    <w:p w:rsidR="00B92449" w:rsidRPr="00F41A03" w:rsidRDefault="00B92449" w:rsidP="00B92449">
      <w:pPr>
        <w:pStyle w:val="SemEspaamento"/>
        <w:jc w:val="both"/>
        <w:rPr>
          <w:rFonts w:ascii="Arial" w:hAnsi="Arial" w:cs="Arial"/>
          <w:sz w:val="20"/>
          <w:szCs w:val="20"/>
        </w:rPr>
      </w:pPr>
    </w:p>
    <w:p w:rsidR="00B92449" w:rsidRPr="00516D15" w:rsidRDefault="00B92449" w:rsidP="00B92449">
      <w:pPr>
        <w:pStyle w:val="SemEspaamento"/>
        <w:jc w:val="both"/>
        <w:rPr>
          <w:rFonts w:ascii="Arial" w:hAnsi="Arial" w:cs="Arial"/>
          <w:sz w:val="18"/>
          <w:szCs w:val="18"/>
        </w:rPr>
      </w:pPr>
      <w:r w:rsidRPr="00516D15">
        <w:rPr>
          <w:rFonts w:ascii="Arial" w:hAnsi="Arial" w:cs="Arial"/>
          <w:sz w:val="18"/>
          <w:szCs w:val="18"/>
        </w:rPr>
        <w:t xml:space="preserve">OBJETO: </w:t>
      </w:r>
      <w:r w:rsidRPr="002403CF">
        <w:rPr>
          <w:rFonts w:ascii="Arial" w:hAnsi="Arial" w:cs="Arial"/>
          <w:sz w:val="18"/>
          <w:szCs w:val="18"/>
        </w:rPr>
        <w:t>Contratação</w:t>
      </w:r>
      <w:r w:rsidRPr="004702A2">
        <w:rPr>
          <w:rFonts w:ascii="Arial" w:hAnsi="Arial" w:cs="Arial"/>
          <w:sz w:val="20"/>
          <w:szCs w:val="20"/>
        </w:rPr>
        <w:t xml:space="preserve">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B92449" w:rsidRPr="00516D15" w:rsidRDefault="00B92449" w:rsidP="00B92449">
      <w:pPr>
        <w:pStyle w:val="SemEspaamento"/>
        <w:jc w:val="both"/>
        <w:rPr>
          <w:rFonts w:ascii="Arial" w:hAnsi="Arial" w:cs="Arial"/>
          <w:sz w:val="18"/>
          <w:szCs w:val="18"/>
        </w:rPr>
      </w:pPr>
    </w:p>
    <w:p w:rsidR="00B92449" w:rsidRPr="00516D15" w:rsidRDefault="00B92449" w:rsidP="00B92449">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3960EB">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sidR="003960EB">
        <w:rPr>
          <w:rFonts w:ascii="Arial" w:hAnsi="Arial" w:cs="Arial"/>
          <w:sz w:val="18"/>
          <w:szCs w:val="18"/>
        </w:rPr>
        <w:t>064/2025</w:t>
      </w:r>
      <w:r w:rsidRPr="00516D15">
        <w:rPr>
          <w:rFonts w:ascii="Arial" w:hAnsi="Arial" w:cs="Arial"/>
          <w:sz w:val="18"/>
          <w:szCs w:val="18"/>
        </w:rPr>
        <w:t>, instaurado por este município, que:</w:t>
      </w:r>
    </w:p>
    <w:p w:rsidR="00B92449" w:rsidRPr="00516D15" w:rsidRDefault="00B92449" w:rsidP="00B92449">
      <w:pPr>
        <w:pStyle w:val="SemEspaamento"/>
        <w:jc w:val="both"/>
        <w:rPr>
          <w:sz w:val="18"/>
          <w:szCs w:val="18"/>
        </w:rPr>
      </w:pPr>
    </w:p>
    <w:p w:rsidR="00B92449" w:rsidRPr="00516D15" w:rsidRDefault="00B92449" w:rsidP="00B92449">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92449" w:rsidRPr="008D6076" w:rsidRDefault="00B92449" w:rsidP="00B92449">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92449" w:rsidRPr="004A4D8F" w:rsidRDefault="00B92449" w:rsidP="00B92449">
      <w:pPr>
        <w:pStyle w:val="SemEspaamento"/>
        <w:jc w:val="both"/>
        <w:rPr>
          <w:rFonts w:ascii="Arial" w:eastAsiaTheme="minorHAnsi" w:hAnsi="Arial" w:cs="Arial"/>
          <w:bCs/>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B92449" w:rsidRPr="004A4D8F" w:rsidRDefault="00B92449" w:rsidP="00B92449">
      <w:pPr>
        <w:pStyle w:val="SemEspaamento"/>
        <w:jc w:val="both"/>
        <w:rPr>
          <w:rFonts w:ascii="Arial" w:hAnsi="Arial" w:cs="Arial"/>
          <w:sz w:val="18"/>
          <w:szCs w:val="18"/>
          <w:u w:val="single"/>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B92449" w:rsidRPr="00334069"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960EB">
        <w:rPr>
          <w:rFonts w:ascii="Arial" w:hAnsi="Arial" w:cs="Arial"/>
          <w:sz w:val="20"/>
          <w:szCs w:val="20"/>
        </w:rPr>
        <w:t>5</w:t>
      </w:r>
      <w:r w:rsidRPr="00334069">
        <w:rPr>
          <w:rFonts w:ascii="Arial" w:hAnsi="Arial" w:cs="Arial"/>
          <w:sz w:val="20"/>
          <w:szCs w:val="20"/>
        </w:rPr>
        <w:t xml:space="preserve">. </w:t>
      </w:r>
    </w:p>
    <w:p w:rsidR="00B92449" w:rsidRPr="00334069"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sz w:val="20"/>
          <w:szCs w:val="20"/>
        </w:rPr>
      </w:pPr>
    </w:p>
    <w:p w:rsidR="00B92449" w:rsidRPr="00334069" w:rsidRDefault="00B92449" w:rsidP="00B92449">
      <w:pPr>
        <w:pStyle w:val="SemEspaamento"/>
        <w:jc w:val="both"/>
        <w:rPr>
          <w:rFonts w:ascii="Arial" w:hAnsi="Arial" w:cs="Arial"/>
          <w:sz w:val="20"/>
          <w:szCs w:val="20"/>
        </w:rPr>
      </w:pP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ASSINATURA</w:t>
      </w: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92449" w:rsidRPr="0033406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3960EB" w:rsidRDefault="003960EB" w:rsidP="00B92449">
      <w:pPr>
        <w:spacing w:before="16"/>
        <w:ind w:left="1256" w:right="1254"/>
        <w:jc w:val="center"/>
        <w:rPr>
          <w:rFonts w:ascii="Arial" w:hAnsi="Arial" w:cs="Arial"/>
          <w:b/>
          <w:sz w:val="20"/>
          <w:szCs w:val="20"/>
          <w:u w:val="single"/>
        </w:rPr>
      </w:pPr>
    </w:p>
    <w:p w:rsidR="00B92449" w:rsidRPr="005A0E2B" w:rsidRDefault="00B92449" w:rsidP="00B92449">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 xml:space="preserve">Ref.: PREGÃO ELETRÔNICO nº </w:t>
      </w:r>
      <w:r w:rsidR="003960EB">
        <w:rPr>
          <w:rFonts w:ascii="Arial" w:hAnsi="Arial" w:cs="Arial"/>
          <w:b/>
          <w:sz w:val="20"/>
          <w:szCs w:val="20"/>
        </w:rPr>
        <w:t>064/2025</w:t>
      </w:r>
      <w:r w:rsidRPr="005A0E2B">
        <w:rPr>
          <w:rFonts w:ascii="Arial" w:hAnsi="Arial" w:cs="Arial"/>
          <w:b/>
          <w:sz w:val="20"/>
          <w:szCs w:val="20"/>
        </w:rPr>
        <w:t>.</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B92449" w:rsidRPr="005A0E2B" w:rsidRDefault="00B92449" w:rsidP="00B92449">
      <w:pPr>
        <w:pStyle w:val="SemEspaamento"/>
        <w:ind w:left="720"/>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B92449" w:rsidRPr="005A0E2B" w:rsidRDefault="00B92449" w:rsidP="00B92449">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AGÊNCIA e Nº DA CONTA BANCÁRIA</w:t>
      </w:r>
    </w:p>
    <w:p w:rsidR="00B92449" w:rsidRPr="005A0E2B" w:rsidRDefault="00B92449" w:rsidP="00B92449">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Assinatura</w:t>
      </w: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16"/>
        <w:ind w:left="1256" w:right="1256"/>
        <w:jc w:val="center"/>
        <w:rPr>
          <w:rFonts w:ascii="Arial" w:hAnsi="Arial" w:cs="Arial"/>
          <w:b/>
          <w:sz w:val="20"/>
          <w:szCs w:val="20"/>
          <w:u w:val="single"/>
        </w:rPr>
      </w:pPr>
    </w:p>
    <w:p w:rsidR="00B92449" w:rsidRDefault="00B92449" w:rsidP="00B92449">
      <w:pPr>
        <w:spacing w:before="16"/>
        <w:ind w:left="1256" w:right="1256"/>
        <w:jc w:val="center"/>
        <w:rPr>
          <w:rFonts w:ascii="Arial" w:hAnsi="Arial" w:cs="Arial"/>
          <w:b/>
          <w:sz w:val="20"/>
          <w:szCs w:val="20"/>
          <w:u w:val="single"/>
        </w:rPr>
      </w:pPr>
    </w:p>
    <w:p w:rsidR="00B92449" w:rsidRDefault="00B92449" w:rsidP="00B92449">
      <w:pPr>
        <w:spacing w:before="16"/>
        <w:ind w:left="1256" w:right="1256"/>
        <w:jc w:val="center"/>
        <w:rPr>
          <w:rFonts w:ascii="Arial" w:hAnsi="Arial" w:cs="Arial"/>
          <w:b/>
          <w:sz w:val="20"/>
          <w:szCs w:val="20"/>
          <w:u w:val="single"/>
        </w:rPr>
      </w:pPr>
    </w:p>
    <w:p w:rsidR="003960EB" w:rsidRDefault="003960EB" w:rsidP="00B92449">
      <w:pPr>
        <w:spacing w:before="16"/>
        <w:ind w:left="1256" w:right="1256"/>
        <w:jc w:val="center"/>
        <w:rPr>
          <w:rFonts w:ascii="Arial" w:hAnsi="Arial" w:cs="Arial"/>
          <w:b/>
          <w:sz w:val="20"/>
          <w:szCs w:val="20"/>
          <w:u w:val="single"/>
        </w:rPr>
      </w:pPr>
    </w:p>
    <w:p w:rsidR="00B92449" w:rsidRPr="005A0E2B" w:rsidRDefault="00B92449" w:rsidP="00B92449">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B92449" w:rsidRPr="005A0E2B" w:rsidRDefault="00B92449" w:rsidP="00B9244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B92449" w:rsidRPr="005A0E2B" w:rsidTr="00B92449">
        <w:trPr>
          <w:trHeight w:val="342"/>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UF:</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CNPJ:</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RG:</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CPF:</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B92449" w:rsidRPr="005A0E2B" w:rsidTr="00B92449">
        <w:trPr>
          <w:trHeight w:val="481"/>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p>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ind w:left="720"/>
        <w:jc w:val="both"/>
        <w:rPr>
          <w:rFonts w:ascii="Arial" w:hAnsi="Arial" w:cs="Arial"/>
          <w:b/>
          <w:sz w:val="20"/>
          <w:szCs w:val="20"/>
        </w:rPr>
      </w:pPr>
    </w:p>
    <w:p w:rsidR="00B92449" w:rsidRPr="005A0E2B" w:rsidRDefault="00B92449" w:rsidP="00B92449">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B92449" w:rsidRPr="005A0E2B" w:rsidRDefault="00B92449" w:rsidP="00B92449">
      <w:pPr>
        <w:pStyle w:val="PargrafodaLista"/>
        <w:jc w:val="both"/>
        <w:rPr>
          <w:rFonts w:ascii="Arial" w:hAnsi="Arial" w:cs="Arial"/>
          <w:sz w:val="20"/>
          <w:szCs w:val="20"/>
        </w:rPr>
      </w:pPr>
    </w:p>
    <w:p w:rsidR="00B92449" w:rsidRPr="005A0E2B" w:rsidRDefault="00B92449" w:rsidP="00B92449">
      <w:pPr>
        <w:pStyle w:val="SemEspaamento"/>
        <w:ind w:left="720"/>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center"/>
        <w:rPr>
          <w:rFonts w:ascii="Arial" w:hAnsi="Arial" w:cs="Arial"/>
          <w:b/>
          <w:sz w:val="20"/>
          <w:szCs w:val="20"/>
          <w:u w:val="single"/>
        </w:rPr>
      </w:pPr>
    </w:p>
    <w:p w:rsidR="00B92449" w:rsidRPr="005A0E2B" w:rsidRDefault="00B92449" w:rsidP="00B92449">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B92449" w:rsidRPr="005A0E2B" w:rsidRDefault="00B92449" w:rsidP="00B92449">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B92449" w:rsidRPr="005A0E2B" w:rsidRDefault="00B92449" w:rsidP="00B92449">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92449" w:rsidRPr="005A0E2B" w:rsidTr="00B92449">
        <w:trPr>
          <w:trHeight w:val="285"/>
        </w:trPr>
        <w:tc>
          <w:tcPr>
            <w:tcW w:w="8884" w:type="dxa"/>
            <w:gridSpan w:val="3"/>
          </w:tcPr>
          <w:p w:rsidR="00B92449" w:rsidRPr="005A0E2B" w:rsidRDefault="00B92449" w:rsidP="00B92449">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B92449" w:rsidRPr="005A0E2B" w:rsidTr="00B92449">
        <w:trPr>
          <w:trHeight w:val="282"/>
        </w:trPr>
        <w:tc>
          <w:tcPr>
            <w:tcW w:w="8884" w:type="dxa"/>
            <w:gridSpan w:val="3"/>
          </w:tcPr>
          <w:p w:rsidR="00B92449" w:rsidRPr="005A0E2B" w:rsidRDefault="00B92449" w:rsidP="00B92449">
            <w:pPr>
              <w:pStyle w:val="TableParagraph"/>
              <w:spacing w:before="16"/>
              <w:ind w:left="72"/>
              <w:jc w:val="both"/>
              <w:rPr>
                <w:sz w:val="20"/>
                <w:szCs w:val="20"/>
              </w:rPr>
            </w:pPr>
            <w:r w:rsidRPr="005A0E2B">
              <w:rPr>
                <w:sz w:val="20"/>
                <w:szCs w:val="20"/>
              </w:rPr>
              <w:t>CNPJ/CPF:</w:t>
            </w:r>
          </w:p>
        </w:tc>
      </w:tr>
      <w:tr w:rsidR="00B92449" w:rsidRPr="005A0E2B" w:rsidTr="00B92449">
        <w:trPr>
          <w:trHeight w:val="285"/>
        </w:trPr>
        <w:tc>
          <w:tcPr>
            <w:tcW w:w="8884" w:type="dxa"/>
            <w:gridSpan w:val="3"/>
          </w:tcPr>
          <w:p w:rsidR="00B92449" w:rsidRPr="005A0E2B" w:rsidRDefault="00B92449" w:rsidP="00B92449">
            <w:pPr>
              <w:pStyle w:val="TableParagraph"/>
              <w:spacing w:before="19"/>
              <w:ind w:left="72"/>
              <w:jc w:val="both"/>
              <w:rPr>
                <w:i/>
                <w:sz w:val="20"/>
                <w:szCs w:val="20"/>
              </w:rPr>
            </w:pPr>
            <w:r w:rsidRPr="005A0E2B">
              <w:rPr>
                <w:i/>
                <w:sz w:val="20"/>
                <w:szCs w:val="20"/>
              </w:rPr>
              <w:t>Operadores</w:t>
            </w:r>
          </w:p>
        </w:tc>
      </w:tr>
      <w:tr w:rsidR="00B92449" w:rsidRPr="005A0E2B" w:rsidTr="00B92449">
        <w:trPr>
          <w:trHeight w:val="282"/>
        </w:trPr>
        <w:tc>
          <w:tcPr>
            <w:tcW w:w="379" w:type="dxa"/>
          </w:tcPr>
          <w:p w:rsidR="00B92449" w:rsidRPr="005A0E2B" w:rsidRDefault="00B92449" w:rsidP="00B92449">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B92449" w:rsidRPr="005A0E2B" w:rsidRDefault="00B92449" w:rsidP="00B92449">
            <w:pPr>
              <w:pStyle w:val="TableParagraph"/>
              <w:spacing w:before="16"/>
              <w:ind w:left="69"/>
              <w:jc w:val="both"/>
              <w:rPr>
                <w:sz w:val="20"/>
                <w:szCs w:val="20"/>
              </w:rPr>
            </w:pPr>
            <w:r w:rsidRPr="005A0E2B">
              <w:rPr>
                <w:sz w:val="20"/>
                <w:szCs w:val="20"/>
              </w:rPr>
              <w:t>Nome:</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Função:</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Celular:</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E-mail:</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Whatsapp</w:t>
            </w:r>
          </w:p>
        </w:tc>
        <w:tc>
          <w:tcPr>
            <w:tcW w:w="4252" w:type="dxa"/>
          </w:tcPr>
          <w:p w:rsidR="00B92449" w:rsidRPr="005A0E2B" w:rsidRDefault="00B92449" w:rsidP="00B92449">
            <w:pPr>
              <w:pStyle w:val="TableParagraph"/>
              <w:jc w:val="both"/>
              <w:rPr>
                <w:sz w:val="20"/>
                <w:szCs w:val="20"/>
              </w:rPr>
            </w:pPr>
          </w:p>
        </w:tc>
      </w:tr>
      <w:tr w:rsidR="00B92449" w:rsidRPr="005A0E2B" w:rsidTr="00B92449">
        <w:trPr>
          <w:trHeight w:val="285"/>
        </w:trPr>
        <w:tc>
          <w:tcPr>
            <w:tcW w:w="379" w:type="dxa"/>
          </w:tcPr>
          <w:p w:rsidR="00B92449" w:rsidRPr="005A0E2B" w:rsidRDefault="00B92449" w:rsidP="00B92449">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B92449" w:rsidRPr="005A0E2B" w:rsidRDefault="00B92449" w:rsidP="00B92449">
            <w:pPr>
              <w:pStyle w:val="TableParagraph"/>
              <w:spacing w:before="19"/>
              <w:ind w:left="69"/>
              <w:jc w:val="both"/>
              <w:rPr>
                <w:sz w:val="20"/>
                <w:szCs w:val="20"/>
              </w:rPr>
            </w:pPr>
            <w:r w:rsidRPr="005A0E2B">
              <w:rPr>
                <w:sz w:val="20"/>
                <w:szCs w:val="20"/>
              </w:rPr>
              <w:t>Nome:</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Função:</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Celular:</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E-mail:</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8505" w:type="dxa"/>
            <w:gridSpan w:val="2"/>
          </w:tcPr>
          <w:p w:rsidR="00B92449" w:rsidRPr="005A0E2B" w:rsidRDefault="00B92449" w:rsidP="00B92449">
            <w:pPr>
              <w:pStyle w:val="TableParagraph"/>
              <w:spacing w:before="19"/>
              <w:ind w:left="69"/>
              <w:jc w:val="both"/>
              <w:rPr>
                <w:sz w:val="20"/>
                <w:szCs w:val="20"/>
              </w:rPr>
            </w:pPr>
            <w:r w:rsidRPr="005A0E2B">
              <w:rPr>
                <w:sz w:val="20"/>
                <w:szCs w:val="20"/>
              </w:rPr>
              <w:t>Whatsapp</w:t>
            </w:r>
          </w:p>
        </w:tc>
      </w:tr>
      <w:tr w:rsidR="00B92449" w:rsidRPr="005A0E2B" w:rsidTr="00B92449">
        <w:trPr>
          <w:trHeight w:val="282"/>
        </w:trPr>
        <w:tc>
          <w:tcPr>
            <w:tcW w:w="379" w:type="dxa"/>
          </w:tcPr>
          <w:p w:rsidR="00B92449" w:rsidRPr="005A0E2B" w:rsidRDefault="00B92449" w:rsidP="00B92449">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B92449" w:rsidRPr="005A0E2B" w:rsidRDefault="00B92449" w:rsidP="00B92449">
            <w:pPr>
              <w:pStyle w:val="TableParagraph"/>
              <w:spacing w:before="16"/>
              <w:ind w:left="69"/>
              <w:jc w:val="both"/>
              <w:rPr>
                <w:sz w:val="20"/>
                <w:szCs w:val="20"/>
              </w:rPr>
            </w:pPr>
            <w:r w:rsidRPr="005A0E2B">
              <w:rPr>
                <w:sz w:val="20"/>
                <w:szCs w:val="20"/>
              </w:rPr>
              <w:t>Nome:</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Função:</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Celular:</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E-mail:</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Whatsapp</w:t>
            </w:r>
          </w:p>
        </w:tc>
        <w:tc>
          <w:tcPr>
            <w:tcW w:w="4252" w:type="dxa"/>
          </w:tcPr>
          <w:p w:rsidR="00B92449" w:rsidRPr="005A0E2B" w:rsidRDefault="00B92449" w:rsidP="00B92449">
            <w:pPr>
              <w:pStyle w:val="TableParagraph"/>
              <w:jc w:val="both"/>
              <w:rPr>
                <w:sz w:val="20"/>
                <w:szCs w:val="20"/>
              </w:rPr>
            </w:pPr>
          </w:p>
        </w:tc>
      </w:tr>
    </w:tbl>
    <w:p w:rsidR="00B92449" w:rsidRPr="005A0E2B" w:rsidRDefault="00B92449" w:rsidP="00B92449">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B92449" w:rsidRPr="005A0E2B" w:rsidRDefault="00B92449" w:rsidP="00B9244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B92449" w:rsidRPr="005A0E2B" w:rsidRDefault="00B92449" w:rsidP="00B9244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B92449" w:rsidRPr="005A0E2B" w:rsidRDefault="00B92449" w:rsidP="00B92449">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B92449" w:rsidRPr="005A0E2B" w:rsidRDefault="00B92449" w:rsidP="00B9244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16"/>
        <w:ind w:left="1256" w:right="1254"/>
        <w:jc w:val="center"/>
        <w:rPr>
          <w:rFonts w:ascii="Arial" w:hAnsi="Arial" w:cs="Arial"/>
          <w:b/>
          <w:sz w:val="20"/>
          <w:szCs w:val="20"/>
          <w:u w:val="single"/>
        </w:rPr>
      </w:pPr>
    </w:p>
    <w:p w:rsidR="00B92449" w:rsidRPr="005A0E2B" w:rsidRDefault="00B92449" w:rsidP="00B92449">
      <w:pPr>
        <w:spacing w:before="16"/>
        <w:ind w:left="1256" w:right="1254"/>
        <w:jc w:val="center"/>
        <w:rPr>
          <w:rFonts w:ascii="Arial" w:hAnsi="Arial" w:cs="Arial"/>
          <w:b/>
          <w:sz w:val="20"/>
          <w:szCs w:val="20"/>
          <w:u w:val="single"/>
        </w:rPr>
      </w:pPr>
    </w:p>
    <w:p w:rsidR="00B92449" w:rsidRPr="005A0E2B" w:rsidRDefault="00B92449" w:rsidP="00B92449">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92449" w:rsidRPr="005A0E2B" w:rsidRDefault="00B92449" w:rsidP="00B92449">
      <w:pPr>
        <w:rPr>
          <w:rFonts w:ascii="Arial" w:hAnsi="Arial" w:cs="Arial"/>
          <w:sz w:val="20"/>
          <w:szCs w:val="20"/>
        </w:rPr>
      </w:pPr>
    </w:p>
    <w:p w:rsidR="00B92449" w:rsidRDefault="00B92449" w:rsidP="00B92449"/>
    <w:p w:rsidR="00B92449" w:rsidRDefault="00B92449" w:rsidP="00B92449"/>
    <w:p w:rsidR="00E070E6" w:rsidRPr="00B92449" w:rsidRDefault="00E070E6" w:rsidP="00B92449"/>
    <w:sectPr w:rsidR="00E070E6" w:rsidRPr="00B92449" w:rsidSect="00B92449">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BA" w:rsidRDefault="00A12BBA">
      <w:pPr>
        <w:spacing w:after="0" w:line="240" w:lineRule="auto"/>
      </w:pPr>
      <w:r>
        <w:separator/>
      </w:r>
    </w:p>
  </w:endnote>
  <w:endnote w:type="continuationSeparator" w:id="0">
    <w:p w:rsidR="00A12BBA" w:rsidRDefault="00A1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49" w:rsidRDefault="00B92449">
    <w:pPr>
      <w:pStyle w:val="Rodap"/>
      <w:pBdr>
        <w:bottom w:val="single" w:sz="12" w:space="1" w:color="auto"/>
      </w:pBdr>
      <w:jc w:val="center"/>
      <w:rPr>
        <w:sz w:val="20"/>
      </w:rPr>
    </w:pPr>
  </w:p>
  <w:p w:rsidR="00B92449" w:rsidRPr="00A7116E" w:rsidRDefault="00B9244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92449" w:rsidRPr="00A7116E" w:rsidRDefault="00B9244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BA" w:rsidRDefault="00A12BBA">
      <w:pPr>
        <w:spacing w:after="0" w:line="240" w:lineRule="auto"/>
      </w:pPr>
      <w:r>
        <w:separator/>
      </w:r>
    </w:p>
  </w:footnote>
  <w:footnote w:type="continuationSeparator" w:id="0">
    <w:p w:rsidR="00A12BBA" w:rsidRDefault="00A1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49" w:rsidRPr="00A7116E" w:rsidRDefault="00B9244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21CCC44" wp14:editId="65D5223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92449" w:rsidRPr="00A7116E" w:rsidRDefault="00B9244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92449" w:rsidRDefault="00B9244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C9B55A5"/>
    <w:multiLevelType w:val="multilevel"/>
    <w:tmpl w:val="D2886C2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5"/>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65"/>
    <w:rsid w:val="00182E8D"/>
    <w:rsid w:val="003246C5"/>
    <w:rsid w:val="003960EB"/>
    <w:rsid w:val="003B0521"/>
    <w:rsid w:val="006E5317"/>
    <w:rsid w:val="0082560F"/>
    <w:rsid w:val="008B350B"/>
    <w:rsid w:val="008D2465"/>
    <w:rsid w:val="00A12BBA"/>
    <w:rsid w:val="00A52225"/>
    <w:rsid w:val="00B92449"/>
    <w:rsid w:val="00C4165B"/>
    <w:rsid w:val="00D87196"/>
    <w:rsid w:val="00DF0E06"/>
    <w:rsid w:val="00E070E6"/>
    <w:rsid w:val="00E921B0"/>
    <w:rsid w:val="00F40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9"/>
    <w:rPr>
      <w:rFonts w:eastAsiaTheme="minorEastAsia"/>
      <w:lang w:eastAsia="pt-BR"/>
    </w:rPr>
  </w:style>
  <w:style w:type="paragraph" w:styleId="Ttulo1">
    <w:name w:val="heading 1"/>
    <w:basedOn w:val="Normal"/>
    <w:link w:val="Ttulo1Char"/>
    <w:uiPriority w:val="9"/>
    <w:qFormat/>
    <w:rsid w:val="00B924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924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924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924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4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24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924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924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924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4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24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449"/>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449"/>
    <w:rPr>
      <w:color w:val="0000FF"/>
      <w:u w:val="single"/>
    </w:rPr>
  </w:style>
  <w:style w:type="paragraph" w:styleId="Recuodecorpodetexto">
    <w:name w:val="Body Text Indent"/>
    <w:basedOn w:val="Normal"/>
    <w:link w:val="RecuodecorpodetextoChar"/>
    <w:rsid w:val="00B924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4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4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4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4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4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4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924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4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4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2449"/>
    <w:rPr>
      <w:b/>
      <w:bCs/>
    </w:rPr>
  </w:style>
  <w:style w:type="character" w:customStyle="1" w:styleId="apple-converted-space">
    <w:name w:val="apple-converted-space"/>
    <w:basedOn w:val="Fontepargpadro"/>
    <w:rsid w:val="00B92449"/>
  </w:style>
  <w:style w:type="paragraph" w:styleId="NormalWeb">
    <w:name w:val="Normal (Web)"/>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92449"/>
  </w:style>
  <w:style w:type="paragraph" w:customStyle="1" w:styleId="WW-Padro11">
    <w:name w:val="WW-Padrão11"/>
    <w:rsid w:val="00B924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92449"/>
    <w:rPr>
      <w:rFonts w:ascii="Tahoma" w:hAnsi="Tahoma" w:cs="Tahoma"/>
      <w:sz w:val="16"/>
      <w:szCs w:val="16"/>
    </w:rPr>
  </w:style>
  <w:style w:type="paragraph" w:styleId="Textodebalo">
    <w:name w:val="Balloon Text"/>
    <w:basedOn w:val="Normal"/>
    <w:link w:val="TextodebaloChar"/>
    <w:uiPriority w:val="99"/>
    <w:semiHidden/>
    <w:unhideWhenUsed/>
    <w:rsid w:val="00B924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92449"/>
    <w:rPr>
      <w:rFonts w:ascii="Tahoma" w:eastAsiaTheme="minorEastAsia" w:hAnsi="Tahoma" w:cs="Tahoma"/>
      <w:sz w:val="16"/>
      <w:szCs w:val="16"/>
      <w:lang w:eastAsia="pt-BR"/>
    </w:rPr>
  </w:style>
  <w:style w:type="character" w:customStyle="1" w:styleId="titulo">
    <w:name w:val="titulo"/>
    <w:basedOn w:val="Fontepargpadro"/>
    <w:rsid w:val="00B92449"/>
  </w:style>
  <w:style w:type="character" w:styleId="nfase">
    <w:name w:val="Emphasis"/>
    <w:basedOn w:val="Fontepargpadro"/>
    <w:uiPriority w:val="20"/>
    <w:qFormat/>
    <w:rsid w:val="00B92449"/>
    <w:rPr>
      <w:i/>
      <w:iCs/>
    </w:rPr>
  </w:style>
  <w:style w:type="character" w:styleId="nfaseSutil">
    <w:name w:val="Subtle Emphasis"/>
    <w:basedOn w:val="Fontepargpadro"/>
    <w:uiPriority w:val="19"/>
    <w:qFormat/>
    <w:rsid w:val="00B92449"/>
    <w:rPr>
      <w:i/>
      <w:iCs/>
      <w:color w:val="808080" w:themeColor="text1" w:themeTint="7F"/>
    </w:rPr>
  </w:style>
  <w:style w:type="table" w:styleId="Tabelacomgrade">
    <w:name w:val="Table Grid"/>
    <w:basedOn w:val="Tabelanormal"/>
    <w:uiPriority w:val="59"/>
    <w:rsid w:val="00B924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92449"/>
  </w:style>
  <w:style w:type="character" w:customStyle="1" w:styleId="name3">
    <w:name w:val="name3"/>
    <w:basedOn w:val="Fontepargpadro"/>
    <w:rsid w:val="00B92449"/>
    <w:rPr>
      <w:rFonts w:ascii="Source Sans Pro" w:hAnsi="Source Sans Pro" w:hint="default"/>
      <w:b w:val="0"/>
      <w:bCs w:val="0"/>
      <w:sz w:val="35"/>
      <w:szCs w:val="35"/>
    </w:rPr>
  </w:style>
  <w:style w:type="character" w:customStyle="1" w:styleId="sku-productpage1">
    <w:name w:val="sku-productpage1"/>
    <w:basedOn w:val="Fontepargpadro"/>
    <w:rsid w:val="00B92449"/>
    <w:rPr>
      <w:b w:val="0"/>
      <w:bCs w:val="0"/>
      <w:color w:val="9B9B9B"/>
      <w:sz w:val="19"/>
      <w:szCs w:val="19"/>
    </w:rPr>
  </w:style>
  <w:style w:type="character" w:customStyle="1" w:styleId="a-size-large">
    <w:name w:val="a-size-large"/>
    <w:basedOn w:val="Fontepargpadro"/>
    <w:rsid w:val="00B92449"/>
  </w:style>
  <w:style w:type="paragraph" w:styleId="Corpodetexto">
    <w:name w:val="Body Text"/>
    <w:basedOn w:val="Normal"/>
    <w:link w:val="CorpodetextoChar"/>
    <w:uiPriority w:val="99"/>
    <w:unhideWhenUsed/>
    <w:rsid w:val="00B92449"/>
    <w:pPr>
      <w:spacing w:after="120"/>
    </w:pPr>
  </w:style>
  <w:style w:type="character" w:customStyle="1" w:styleId="CorpodetextoChar">
    <w:name w:val="Corpo de texto Char"/>
    <w:basedOn w:val="Fontepargpadro"/>
    <w:link w:val="Corpodetexto"/>
    <w:uiPriority w:val="99"/>
    <w:rsid w:val="00B92449"/>
    <w:rPr>
      <w:rFonts w:eastAsiaTheme="minorEastAsia"/>
      <w:lang w:eastAsia="pt-BR"/>
    </w:rPr>
  </w:style>
  <w:style w:type="paragraph" w:customStyle="1" w:styleId="Ttulo21">
    <w:name w:val="Título 21"/>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924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24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92449"/>
  </w:style>
  <w:style w:type="character" w:customStyle="1" w:styleId="infos-feature">
    <w:name w:val="infos-feature"/>
    <w:basedOn w:val="Fontepargpadro"/>
    <w:rsid w:val="00B92449"/>
  </w:style>
  <w:style w:type="character" w:customStyle="1" w:styleId="textopadrao">
    <w:name w:val="textopadrao"/>
    <w:basedOn w:val="Fontepargpadro"/>
    <w:rsid w:val="00B92449"/>
  </w:style>
  <w:style w:type="paragraph" w:customStyle="1" w:styleId="Ttulo22">
    <w:name w:val="Título 22"/>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924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92449"/>
  </w:style>
  <w:style w:type="paragraph" w:customStyle="1" w:styleId="Default">
    <w:name w:val="Default"/>
    <w:rsid w:val="00B924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92449"/>
  </w:style>
  <w:style w:type="paragraph" w:customStyle="1" w:styleId="Nivel01">
    <w:name w:val="Nivel 01"/>
    <w:basedOn w:val="Ttulo1"/>
    <w:next w:val="Normal"/>
    <w:qFormat/>
    <w:rsid w:val="00B924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924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924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92449"/>
    <w:pPr>
      <w:numPr>
        <w:ilvl w:val="3"/>
      </w:numPr>
      <w:tabs>
        <w:tab w:val="num" w:pos="645"/>
      </w:tabs>
      <w:ind w:left="851" w:firstLine="0"/>
    </w:pPr>
    <w:rPr>
      <w:color w:val="auto"/>
    </w:rPr>
  </w:style>
  <w:style w:type="paragraph" w:customStyle="1" w:styleId="Nivel5">
    <w:name w:val="Nivel 5"/>
    <w:basedOn w:val="Nivel4"/>
    <w:qFormat/>
    <w:rsid w:val="00B92449"/>
    <w:pPr>
      <w:numPr>
        <w:ilvl w:val="4"/>
      </w:numPr>
      <w:tabs>
        <w:tab w:val="num" w:pos="645"/>
      </w:tabs>
      <w:ind w:left="1276" w:firstLine="0"/>
    </w:pPr>
  </w:style>
  <w:style w:type="character" w:customStyle="1" w:styleId="Nivel3Char">
    <w:name w:val="Nivel 3 Char"/>
    <w:basedOn w:val="Fontepargpadro"/>
    <w:link w:val="Nivel3"/>
    <w:rsid w:val="00B924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924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92449"/>
  </w:style>
  <w:style w:type="paragraph" w:customStyle="1" w:styleId="Normal1">
    <w:name w:val="Normal1"/>
    <w:rsid w:val="00B92449"/>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9"/>
    <w:rPr>
      <w:rFonts w:eastAsiaTheme="minorEastAsia"/>
      <w:lang w:eastAsia="pt-BR"/>
    </w:rPr>
  </w:style>
  <w:style w:type="paragraph" w:styleId="Ttulo1">
    <w:name w:val="heading 1"/>
    <w:basedOn w:val="Normal"/>
    <w:link w:val="Ttulo1Char"/>
    <w:uiPriority w:val="9"/>
    <w:qFormat/>
    <w:rsid w:val="00B924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924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924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924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4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24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924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924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924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4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24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449"/>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449"/>
    <w:rPr>
      <w:color w:val="0000FF"/>
      <w:u w:val="single"/>
    </w:rPr>
  </w:style>
  <w:style w:type="paragraph" w:styleId="Recuodecorpodetexto">
    <w:name w:val="Body Text Indent"/>
    <w:basedOn w:val="Normal"/>
    <w:link w:val="RecuodecorpodetextoChar"/>
    <w:rsid w:val="00B924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4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4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4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4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4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4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924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4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4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2449"/>
    <w:rPr>
      <w:b/>
      <w:bCs/>
    </w:rPr>
  </w:style>
  <w:style w:type="character" w:customStyle="1" w:styleId="apple-converted-space">
    <w:name w:val="apple-converted-space"/>
    <w:basedOn w:val="Fontepargpadro"/>
    <w:rsid w:val="00B92449"/>
  </w:style>
  <w:style w:type="paragraph" w:styleId="NormalWeb">
    <w:name w:val="Normal (Web)"/>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92449"/>
  </w:style>
  <w:style w:type="paragraph" w:customStyle="1" w:styleId="WW-Padro11">
    <w:name w:val="WW-Padrão11"/>
    <w:rsid w:val="00B924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92449"/>
    <w:rPr>
      <w:rFonts w:ascii="Tahoma" w:hAnsi="Tahoma" w:cs="Tahoma"/>
      <w:sz w:val="16"/>
      <w:szCs w:val="16"/>
    </w:rPr>
  </w:style>
  <w:style w:type="paragraph" w:styleId="Textodebalo">
    <w:name w:val="Balloon Text"/>
    <w:basedOn w:val="Normal"/>
    <w:link w:val="TextodebaloChar"/>
    <w:uiPriority w:val="99"/>
    <w:semiHidden/>
    <w:unhideWhenUsed/>
    <w:rsid w:val="00B924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92449"/>
    <w:rPr>
      <w:rFonts w:ascii="Tahoma" w:eastAsiaTheme="minorEastAsia" w:hAnsi="Tahoma" w:cs="Tahoma"/>
      <w:sz w:val="16"/>
      <w:szCs w:val="16"/>
      <w:lang w:eastAsia="pt-BR"/>
    </w:rPr>
  </w:style>
  <w:style w:type="character" w:customStyle="1" w:styleId="titulo">
    <w:name w:val="titulo"/>
    <w:basedOn w:val="Fontepargpadro"/>
    <w:rsid w:val="00B92449"/>
  </w:style>
  <w:style w:type="character" w:styleId="nfase">
    <w:name w:val="Emphasis"/>
    <w:basedOn w:val="Fontepargpadro"/>
    <w:uiPriority w:val="20"/>
    <w:qFormat/>
    <w:rsid w:val="00B92449"/>
    <w:rPr>
      <w:i/>
      <w:iCs/>
    </w:rPr>
  </w:style>
  <w:style w:type="character" w:styleId="nfaseSutil">
    <w:name w:val="Subtle Emphasis"/>
    <w:basedOn w:val="Fontepargpadro"/>
    <w:uiPriority w:val="19"/>
    <w:qFormat/>
    <w:rsid w:val="00B92449"/>
    <w:rPr>
      <w:i/>
      <w:iCs/>
      <w:color w:val="808080" w:themeColor="text1" w:themeTint="7F"/>
    </w:rPr>
  </w:style>
  <w:style w:type="table" w:styleId="Tabelacomgrade">
    <w:name w:val="Table Grid"/>
    <w:basedOn w:val="Tabelanormal"/>
    <w:uiPriority w:val="59"/>
    <w:rsid w:val="00B924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92449"/>
  </w:style>
  <w:style w:type="character" w:customStyle="1" w:styleId="name3">
    <w:name w:val="name3"/>
    <w:basedOn w:val="Fontepargpadro"/>
    <w:rsid w:val="00B92449"/>
    <w:rPr>
      <w:rFonts w:ascii="Source Sans Pro" w:hAnsi="Source Sans Pro" w:hint="default"/>
      <w:b w:val="0"/>
      <w:bCs w:val="0"/>
      <w:sz w:val="35"/>
      <w:szCs w:val="35"/>
    </w:rPr>
  </w:style>
  <w:style w:type="character" w:customStyle="1" w:styleId="sku-productpage1">
    <w:name w:val="sku-productpage1"/>
    <w:basedOn w:val="Fontepargpadro"/>
    <w:rsid w:val="00B92449"/>
    <w:rPr>
      <w:b w:val="0"/>
      <w:bCs w:val="0"/>
      <w:color w:val="9B9B9B"/>
      <w:sz w:val="19"/>
      <w:szCs w:val="19"/>
    </w:rPr>
  </w:style>
  <w:style w:type="character" w:customStyle="1" w:styleId="a-size-large">
    <w:name w:val="a-size-large"/>
    <w:basedOn w:val="Fontepargpadro"/>
    <w:rsid w:val="00B92449"/>
  </w:style>
  <w:style w:type="paragraph" w:styleId="Corpodetexto">
    <w:name w:val="Body Text"/>
    <w:basedOn w:val="Normal"/>
    <w:link w:val="CorpodetextoChar"/>
    <w:uiPriority w:val="99"/>
    <w:unhideWhenUsed/>
    <w:rsid w:val="00B92449"/>
    <w:pPr>
      <w:spacing w:after="120"/>
    </w:pPr>
  </w:style>
  <w:style w:type="character" w:customStyle="1" w:styleId="CorpodetextoChar">
    <w:name w:val="Corpo de texto Char"/>
    <w:basedOn w:val="Fontepargpadro"/>
    <w:link w:val="Corpodetexto"/>
    <w:uiPriority w:val="99"/>
    <w:rsid w:val="00B92449"/>
    <w:rPr>
      <w:rFonts w:eastAsiaTheme="minorEastAsia"/>
      <w:lang w:eastAsia="pt-BR"/>
    </w:rPr>
  </w:style>
  <w:style w:type="paragraph" w:customStyle="1" w:styleId="Ttulo21">
    <w:name w:val="Título 21"/>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924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24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92449"/>
  </w:style>
  <w:style w:type="character" w:customStyle="1" w:styleId="infos-feature">
    <w:name w:val="infos-feature"/>
    <w:basedOn w:val="Fontepargpadro"/>
    <w:rsid w:val="00B92449"/>
  </w:style>
  <w:style w:type="character" w:customStyle="1" w:styleId="textopadrao">
    <w:name w:val="textopadrao"/>
    <w:basedOn w:val="Fontepargpadro"/>
    <w:rsid w:val="00B92449"/>
  </w:style>
  <w:style w:type="paragraph" w:customStyle="1" w:styleId="Ttulo22">
    <w:name w:val="Título 22"/>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924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92449"/>
  </w:style>
  <w:style w:type="paragraph" w:customStyle="1" w:styleId="Default">
    <w:name w:val="Default"/>
    <w:rsid w:val="00B924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92449"/>
  </w:style>
  <w:style w:type="paragraph" w:customStyle="1" w:styleId="Nivel01">
    <w:name w:val="Nivel 01"/>
    <w:basedOn w:val="Ttulo1"/>
    <w:next w:val="Normal"/>
    <w:qFormat/>
    <w:rsid w:val="00B924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924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924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92449"/>
    <w:pPr>
      <w:numPr>
        <w:ilvl w:val="3"/>
      </w:numPr>
      <w:tabs>
        <w:tab w:val="num" w:pos="645"/>
      </w:tabs>
      <w:ind w:left="851" w:firstLine="0"/>
    </w:pPr>
    <w:rPr>
      <w:color w:val="auto"/>
    </w:rPr>
  </w:style>
  <w:style w:type="paragraph" w:customStyle="1" w:styleId="Nivel5">
    <w:name w:val="Nivel 5"/>
    <w:basedOn w:val="Nivel4"/>
    <w:qFormat/>
    <w:rsid w:val="00B92449"/>
    <w:pPr>
      <w:numPr>
        <w:ilvl w:val="4"/>
      </w:numPr>
      <w:tabs>
        <w:tab w:val="num" w:pos="645"/>
      </w:tabs>
      <w:ind w:left="1276" w:firstLine="0"/>
    </w:pPr>
  </w:style>
  <w:style w:type="character" w:customStyle="1" w:styleId="Nivel3Char">
    <w:name w:val="Nivel 3 Char"/>
    <w:basedOn w:val="Fontepargpadro"/>
    <w:link w:val="Nivel3"/>
    <w:rsid w:val="00B924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924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92449"/>
  </w:style>
  <w:style w:type="paragraph" w:customStyle="1" w:styleId="Normal1">
    <w:name w:val="Normal1"/>
    <w:rsid w:val="00B92449"/>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16209</Words>
  <Characters>87533</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11</cp:revision>
  <cp:lastPrinted>2025-09-18T13:20:00Z</cp:lastPrinted>
  <dcterms:created xsi:type="dcterms:W3CDTF">2025-09-10T16:59:00Z</dcterms:created>
  <dcterms:modified xsi:type="dcterms:W3CDTF">2025-09-18T13:33:00Z</dcterms:modified>
</cp:coreProperties>
</file>