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C2" w:rsidRPr="00D37C27" w:rsidRDefault="008662C2" w:rsidP="008662C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62C2" w:rsidRPr="00D37C27" w:rsidRDefault="008662C2" w:rsidP="008662C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662C2" w:rsidRPr="002C50F7" w:rsidTr="00782DCC">
        <w:trPr>
          <w:trHeight w:val="3018"/>
        </w:trPr>
        <w:tc>
          <w:tcPr>
            <w:tcW w:w="6487" w:type="dxa"/>
            <w:shd w:val="clear" w:color="auto" w:fill="auto"/>
          </w:tcPr>
          <w:p w:rsidR="008662C2" w:rsidRPr="002C50F7" w:rsidRDefault="008662C2" w:rsidP="00782DCC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8662C2" w:rsidRPr="002C50F7" w:rsidRDefault="008662C2" w:rsidP="008662C2">
            <w:pPr>
              <w:pStyle w:val="SemEspaamento"/>
              <w:jc w:val="both"/>
              <w:rPr>
                <w:sz w:val="16"/>
                <w:szCs w:val="16"/>
              </w:rPr>
            </w:pPr>
            <w:r w:rsidRPr="008662C2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662C2">
              <w:rPr>
                <w:rFonts w:ascii="Arial" w:hAnsi="Arial" w:cs="Arial"/>
                <w:sz w:val="16"/>
                <w:szCs w:val="16"/>
              </w:rPr>
              <w:t>PREGÃO ELETRÔNICO SRP Nº. 026/2025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662C2">
              <w:rPr>
                <w:rFonts w:ascii="Arial" w:hAnsi="Arial" w:cs="Arial"/>
                <w:sz w:val="16"/>
                <w:szCs w:val="16"/>
              </w:rPr>
              <w:t>PROCESSO ADMINISTRATIVO N.º 106/2025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662C2">
              <w:rPr>
                <w:rFonts w:ascii="Arial" w:hAnsi="Arial" w:cs="Arial"/>
                <w:sz w:val="16"/>
                <w:szCs w:val="16"/>
              </w:rPr>
              <w:t>EXCLUSIVO PARA MEI/ME/EPP LOCAIS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662C2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para possível </w:t>
            </w:r>
            <w:r w:rsidRPr="008662C2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no fornecimento de </w:t>
            </w:r>
            <w:proofErr w:type="spellStart"/>
            <w:r w:rsidRPr="008662C2">
              <w:rPr>
                <w:rFonts w:ascii="Arial" w:hAnsi="Arial" w:cs="Arial"/>
                <w:color w:val="000000"/>
                <w:sz w:val="16"/>
                <w:szCs w:val="16"/>
              </w:rPr>
              <w:t>marmitex</w:t>
            </w:r>
            <w:proofErr w:type="spellEnd"/>
            <w:r w:rsidRPr="008662C2">
              <w:rPr>
                <w:rFonts w:ascii="Arial" w:hAnsi="Arial" w:cs="Arial"/>
                <w:color w:val="000000"/>
                <w:sz w:val="16"/>
                <w:szCs w:val="16"/>
              </w:rPr>
              <w:t xml:space="preserve"> e refeições tipo self-</w:t>
            </w:r>
            <w:proofErr w:type="spellStart"/>
            <w:r w:rsidRPr="008662C2">
              <w:rPr>
                <w:rFonts w:ascii="Arial" w:hAnsi="Arial" w:cs="Arial"/>
                <w:color w:val="000000"/>
                <w:sz w:val="16"/>
                <w:szCs w:val="16"/>
              </w:rPr>
              <w:t>service</w:t>
            </w:r>
            <w:proofErr w:type="spellEnd"/>
            <w:r w:rsidRPr="008662C2">
              <w:rPr>
                <w:rFonts w:ascii="Arial" w:hAnsi="Arial" w:cs="Arial"/>
                <w:color w:val="000000"/>
                <w:sz w:val="16"/>
                <w:szCs w:val="16"/>
              </w:rPr>
              <w:t xml:space="preserve"> no município de Ribeirão do Pinhal</w:t>
            </w:r>
            <w:r w:rsidRPr="008662C2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A realização do Pregão Eletrônico será no dia 09/04/2025 com recebimento</w:t>
            </w:r>
            <w:r w:rsidRPr="008662C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das</w:t>
            </w:r>
            <w:r w:rsidRPr="008662C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propostas</w:t>
            </w:r>
            <w:r w:rsidRPr="008662C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até</w:t>
            </w:r>
            <w:r w:rsidRPr="008662C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8662C2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8662C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13h30min, abertura das propostas das 13h31min às 13h59min e início</w:t>
            </w:r>
            <w:r w:rsidRPr="008662C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da</w:t>
            </w:r>
            <w:r w:rsidRPr="008662C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sessão</w:t>
            </w:r>
            <w:r w:rsidRPr="008662C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de</w:t>
            </w:r>
            <w:r w:rsidRPr="008662C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disputa</w:t>
            </w:r>
            <w:r w:rsidRPr="008662C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de</w:t>
            </w:r>
            <w:r w:rsidRPr="008662C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preços 14h00min. O valor total estimado para tal contratação será de R$ 140.805,00 (cento e quarenta mil oitocentos e cinco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662C2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8662C2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8662C2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8662C2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8662C2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8662C2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62C2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março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62C2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8662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62C2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8662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62C2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8662C2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662C2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8662C2" w:rsidRPr="002C50F7" w:rsidRDefault="008662C2" w:rsidP="008662C2">
      <w:pPr>
        <w:pStyle w:val="SemEspaamento"/>
        <w:rPr>
          <w:rFonts w:ascii="Arial" w:hAnsi="Arial" w:cs="Arial"/>
          <w:sz w:val="16"/>
          <w:szCs w:val="16"/>
        </w:rPr>
      </w:pPr>
    </w:p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8662C2" w:rsidRDefault="008662C2" w:rsidP="008662C2"/>
    <w:p w:rsidR="00623BE8" w:rsidRDefault="00623BE8"/>
    <w:sectPr w:rsidR="00623BE8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662C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662C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8662C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662C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BF90D06" wp14:editId="2C75893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662C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662C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8C"/>
    <w:rsid w:val="001D678C"/>
    <w:rsid w:val="00623BE8"/>
    <w:rsid w:val="0086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62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662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662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66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662C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6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662C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62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662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662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66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662C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6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662C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2025-03-25T17:59:00Z</dcterms:created>
  <dcterms:modified xsi:type="dcterms:W3CDTF">2025-03-25T18:00:00Z</dcterms:modified>
</cp:coreProperties>
</file>