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7" w:rsidRDefault="001462B7" w:rsidP="001462B7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462B7" w:rsidRPr="00B1049C" w:rsidTr="00A715CE">
        <w:trPr>
          <w:trHeight w:val="2262"/>
        </w:trPr>
        <w:tc>
          <w:tcPr>
            <w:tcW w:w="9322" w:type="dxa"/>
          </w:tcPr>
          <w:p w:rsidR="001462B7" w:rsidRPr="00BF1037" w:rsidRDefault="001462B7" w:rsidP="00A715CE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1462B7" w:rsidRPr="001A09C1" w:rsidRDefault="001462B7" w:rsidP="00A715C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214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462B7" w:rsidRPr="001462B7" w:rsidRDefault="001462B7" w:rsidP="001462B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62B7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CRISTIANE NIETO ARANTES LTDA CNPJ nº. 37.974.794/0001-02. Objeto: aquisição de gêneros alimentícios para compor um Kit Lanche para os pacientes da rede municipal de saúde em tratamentos fora do município. Vigência 12 meses. Data de assinatura: </w:t>
            </w:r>
            <w:r w:rsidRPr="001462B7">
              <w:rPr>
                <w:rFonts w:ascii="Arial" w:hAnsi="Arial" w:cs="Arial"/>
                <w:sz w:val="16"/>
                <w:szCs w:val="16"/>
              </w:rPr>
              <w:t>03/07/</w:t>
            </w:r>
            <w:r w:rsidRPr="001462B7">
              <w:rPr>
                <w:rFonts w:ascii="Arial" w:hAnsi="Arial" w:cs="Arial"/>
                <w:sz w:val="16"/>
                <w:szCs w:val="16"/>
              </w:rPr>
              <w:t>2024, CRISTIANE NIETO ARANTES CPF: 031.337.239-01</w:t>
            </w:r>
            <w:r w:rsidRPr="001462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62B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252"/>
              <w:gridCol w:w="851"/>
              <w:gridCol w:w="567"/>
              <w:gridCol w:w="850"/>
              <w:gridCol w:w="1134"/>
            </w:tblGrid>
            <w:tr w:rsidR="001462B7" w:rsidRPr="00EF6151" w:rsidTr="001462B7">
              <w:trPr>
                <w:gridAfter w:val="1"/>
                <w:wAfter w:w="1134" w:type="dxa"/>
              </w:trPr>
              <w:tc>
                <w:tcPr>
                  <w:tcW w:w="568" w:type="dxa"/>
                </w:tcPr>
                <w:p w:rsidR="001462B7" w:rsidRPr="000F29B5" w:rsidRDefault="001462B7" w:rsidP="00A715C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462B7" w:rsidRPr="000F29B5" w:rsidRDefault="001462B7" w:rsidP="00A715C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252" w:type="dxa"/>
                </w:tcPr>
                <w:p w:rsidR="001462B7" w:rsidRPr="000F29B5" w:rsidRDefault="001462B7" w:rsidP="00A715C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</w:tcPr>
                <w:p w:rsidR="001462B7" w:rsidRPr="000F29B5" w:rsidRDefault="001462B7" w:rsidP="00A715C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462B7" w:rsidRPr="000F29B5" w:rsidRDefault="001462B7" w:rsidP="00A715C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462B7" w:rsidRPr="00A165C0" w:rsidRDefault="001462B7" w:rsidP="00A715C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</w:tr>
            <w:tr w:rsidR="001462B7" w:rsidRPr="007A3553" w:rsidTr="001462B7">
              <w:tc>
                <w:tcPr>
                  <w:tcW w:w="568" w:type="dxa"/>
                </w:tcPr>
                <w:p w:rsidR="001462B7" w:rsidRPr="001462B7" w:rsidRDefault="001462B7" w:rsidP="00A715CE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463550</w:t>
                  </w:r>
                </w:p>
              </w:tc>
              <w:tc>
                <w:tcPr>
                  <w:tcW w:w="4252" w:type="dxa"/>
                </w:tcPr>
                <w:p w:rsidR="001462B7" w:rsidRPr="001462B7" w:rsidRDefault="001462B7" w:rsidP="00A715C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Achocolatado.</w:t>
                  </w:r>
                  <w:r w:rsidRPr="001462B7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 xml:space="preserve">Apresentação: Líquido. Sabor: Tradicional. Prazo Validade Mínimo: 06 Meses. Característica Adicional: Enriquecido Com Vitaminas. </w:t>
                  </w:r>
                </w:p>
                <w:p w:rsidR="001462B7" w:rsidRPr="001462B7" w:rsidRDefault="001462B7" w:rsidP="00A715C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ESPECIFICAÇÃO:</w:t>
                  </w: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 xml:space="preserve"> bebida láctea integral UHT SABOR CHOCOLATE, fonte de cálcio e vitaminas, A, C, D E Ácido fólico, com canudo embalado. Embalagem longa vida, com no mínimo 200 ml. Validade mínima 06 meses. MARCA LÍDER</w:t>
                  </w:r>
                </w:p>
              </w:tc>
              <w:tc>
                <w:tcPr>
                  <w:tcW w:w="851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15.000</w:t>
                  </w:r>
                </w:p>
              </w:tc>
              <w:tc>
                <w:tcPr>
                  <w:tcW w:w="567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proofErr w:type="spellStart"/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</w:t>
                  </w:r>
                  <w:proofErr w:type="spellEnd"/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0,839</w:t>
                  </w:r>
                </w:p>
              </w:tc>
              <w:tc>
                <w:tcPr>
                  <w:tcW w:w="1134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12.585,00</w:t>
                  </w:r>
                </w:p>
              </w:tc>
            </w:tr>
            <w:tr w:rsidR="001462B7" w:rsidRPr="007A3553" w:rsidTr="001462B7">
              <w:tc>
                <w:tcPr>
                  <w:tcW w:w="568" w:type="dxa"/>
                </w:tcPr>
                <w:p w:rsidR="001462B7" w:rsidRPr="001462B7" w:rsidRDefault="001462B7" w:rsidP="00A715CE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255973</w:t>
                  </w:r>
                </w:p>
              </w:tc>
              <w:tc>
                <w:tcPr>
                  <w:tcW w:w="4252" w:type="dxa"/>
                </w:tcPr>
                <w:p w:rsidR="001462B7" w:rsidRPr="001462B7" w:rsidRDefault="001462B7" w:rsidP="00A715C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Biscoito. Apresentação: Retangular. Tipo: Club Social. Classificação: Salgado. Aplicação: Alimentação Humana.</w:t>
                  </w:r>
                </w:p>
                <w:p w:rsidR="001462B7" w:rsidRPr="001462B7" w:rsidRDefault="001462B7" w:rsidP="00A715C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ESPECIFICAÇÃO:</w:t>
                  </w: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 xml:space="preserve"> biscoito salgado tipo "Club Social" ou “Pit Stop” de 144gr, embalagem tipo sache com no mínimo 06 sache de 24 gramas cada. MARCA PIT STOP</w:t>
                  </w:r>
                </w:p>
              </w:tc>
              <w:tc>
                <w:tcPr>
                  <w:tcW w:w="851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7.000</w:t>
                  </w:r>
                </w:p>
              </w:tc>
              <w:tc>
                <w:tcPr>
                  <w:tcW w:w="567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proofErr w:type="spellStart"/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</w:t>
                  </w:r>
                  <w:proofErr w:type="spellEnd"/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1462B7" w:rsidRPr="001462B7" w:rsidRDefault="001462B7" w:rsidP="00A715CE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3,303</w:t>
                  </w:r>
                </w:p>
              </w:tc>
              <w:tc>
                <w:tcPr>
                  <w:tcW w:w="1134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23.121,00</w:t>
                  </w:r>
                </w:p>
              </w:tc>
            </w:tr>
            <w:tr w:rsidR="001462B7" w:rsidRPr="007A3553" w:rsidTr="001462B7">
              <w:tc>
                <w:tcPr>
                  <w:tcW w:w="568" w:type="dxa"/>
                </w:tcPr>
                <w:p w:rsidR="001462B7" w:rsidRPr="001462B7" w:rsidRDefault="001462B7" w:rsidP="00A715CE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  <w:vAlign w:val="bottom"/>
                </w:tcPr>
                <w:p w:rsidR="001462B7" w:rsidRPr="001462B7" w:rsidRDefault="001462B7" w:rsidP="00A715CE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445194</w:t>
                  </w:r>
                </w:p>
                <w:p w:rsidR="001462B7" w:rsidRPr="001462B7" w:rsidRDefault="001462B7" w:rsidP="00A715CE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252" w:type="dxa"/>
                </w:tcPr>
                <w:p w:rsidR="001462B7" w:rsidRPr="001462B7" w:rsidRDefault="001462B7" w:rsidP="00A715C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Bolo Alimentício.</w:t>
                  </w:r>
                  <w:r w:rsidRPr="001462B7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 xml:space="preserve">Sabor: Variado. Tipo: Sem Recheio. Peso: 40 G. Prazo Validade: Mínimo </w:t>
                  </w:r>
                  <w:proofErr w:type="gramStart"/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 xml:space="preserve"> Meses.</w:t>
                  </w:r>
                </w:p>
                <w:p w:rsidR="001462B7" w:rsidRPr="001462B7" w:rsidRDefault="001462B7" w:rsidP="00A715C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ESPECIFICAÇÃO:</w:t>
                  </w: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 xml:space="preserve"> Bolinho, sabores diversos (chocolate, coco, laranja ou baunilha). MARCA RENATA</w:t>
                  </w:r>
                </w:p>
              </w:tc>
              <w:tc>
                <w:tcPr>
                  <w:tcW w:w="851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15.000</w:t>
                  </w:r>
                </w:p>
              </w:tc>
              <w:tc>
                <w:tcPr>
                  <w:tcW w:w="567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proofErr w:type="spellStart"/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</w:t>
                  </w:r>
                  <w:proofErr w:type="spellEnd"/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  <w:p w:rsidR="001462B7" w:rsidRPr="001462B7" w:rsidRDefault="001462B7" w:rsidP="00A715CE">
                  <w:pPr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1,244</w:t>
                  </w:r>
                </w:p>
              </w:tc>
              <w:tc>
                <w:tcPr>
                  <w:tcW w:w="1134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18.660,00</w:t>
                  </w:r>
                </w:p>
              </w:tc>
            </w:tr>
            <w:tr w:rsidR="001462B7" w:rsidRPr="007A3553" w:rsidTr="001462B7">
              <w:tc>
                <w:tcPr>
                  <w:tcW w:w="568" w:type="dxa"/>
                </w:tcPr>
                <w:p w:rsidR="001462B7" w:rsidRPr="001462B7" w:rsidRDefault="001462B7" w:rsidP="00A715CE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326671</w:t>
                  </w:r>
                </w:p>
              </w:tc>
              <w:tc>
                <w:tcPr>
                  <w:tcW w:w="4252" w:type="dxa"/>
                </w:tcPr>
                <w:p w:rsidR="001462B7" w:rsidRPr="001462B7" w:rsidRDefault="001462B7" w:rsidP="00A715C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Suco. Apresentação: Líquido. Sabor: Variado. Tipo: Industrializado. Características Adicionais: Polpa De Fruta Natural.</w:t>
                  </w:r>
                </w:p>
                <w:p w:rsidR="001462B7" w:rsidRPr="001462B7" w:rsidRDefault="001462B7" w:rsidP="00A715C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ESPECIFICAÇÃO:</w:t>
                  </w: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 xml:space="preserve"> sem corante, feito com néctar de fruta, sem adição de conservantes, embalagem longa vida com no mínimo 200 ml, com canudo embalado. Sabores diversos (laranja, morango, uva e maracujá). Validade mínima 06 meses. MARCA MARATÁ</w:t>
                  </w:r>
                </w:p>
              </w:tc>
              <w:tc>
                <w:tcPr>
                  <w:tcW w:w="851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15.000</w:t>
                  </w:r>
                </w:p>
              </w:tc>
              <w:tc>
                <w:tcPr>
                  <w:tcW w:w="567" w:type="dxa"/>
                </w:tcPr>
                <w:p w:rsidR="001462B7" w:rsidRPr="001462B7" w:rsidRDefault="001462B7" w:rsidP="00A715CE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proofErr w:type="spellStart"/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</w:t>
                  </w:r>
                  <w:proofErr w:type="spellEnd"/>
                  <w:r w:rsidRPr="001462B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1,679</w:t>
                  </w:r>
                </w:p>
              </w:tc>
              <w:tc>
                <w:tcPr>
                  <w:tcW w:w="1134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25.185,00</w:t>
                  </w:r>
                </w:p>
              </w:tc>
            </w:tr>
            <w:tr w:rsidR="001462B7" w:rsidRPr="007A3553" w:rsidTr="001462B7">
              <w:tc>
                <w:tcPr>
                  <w:tcW w:w="568" w:type="dxa"/>
                </w:tcPr>
                <w:p w:rsidR="001462B7" w:rsidRPr="001462B7" w:rsidRDefault="001462B7" w:rsidP="00A715CE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1462B7" w:rsidRPr="001462B7" w:rsidRDefault="001462B7" w:rsidP="00A715CE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252" w:type="dxa"/>
                </w:tcPr>
                <w:p w:rsidR="001462B7" w:rsidRPr="001462B7" w:rsidRDefault="001462B7" w:rsidP="00A715C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1462B7" w:rsidRPr="001462B7" w:rsidRDefault="001462B7" w:rsidP="00A715CE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1462B7" w:rsidRPr="001462B7" w:rsidRDefault="001462B7" w:rsidP="00A715CE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</w:tcPr>
                <w:p w:rsidR="001462B7" w:rsidRPr="001462B7" w:rsidRDefault="001462B7" w:rsidP="00A715C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462B7">
                    <w:rPr>
                      <w:rFonts w:ascii="Arial" w:hAnsi="Arial" w:cs="Arial"/>
                      <w:sz w:val="15"/>
                      <w:szCs w:val="15"/>
                    </w:rPr>
                    <w:t>79.551,00</w:t>
                  </w:r>
                </w:p>
              </w:tc>
            </w:tr>
          </w:tbl>
          <w:p w:rsidR="001462B7" w:rsidRPr="00C33D91" w:rsidRDefault="001462B7" w:rsidP="00A715CE">
            <w:pPr>
              <w:tabs>
                <w:tab w:val="left" w:pos="899"/>
              </w:tabs>
            </w:pPr>
            <w:bookmarkStart w:id="0" w:name="_GoBack"/>
            <w:bookmarkEnd w:id="0"/>
            <w:r>
              <w:tab/>
            </w:r>
          </w:p>
        </w:tc>
      </w:tr>
    </w:tbl>
    <w:p w:rsidR="001462B7" w:rsidRDefault="001462B7" w:rsidP="001462B7"/>
    <w:p w:rsidR="001462B7" w:rsidRDefault="001462B7" w:rsidP="001462B7"/>
    <w:p w:rsidR="001462B7" w:rsidRDefault="001462B7" w:rsidP="001462B7"/>
    <w:p w:rsidR="001462B7" w:rsidRDefault="001462B7" w:rsidP="001462B7"/>
    <w:p w:rsidR="001462B7" w:rsidRDefault="001462B7" w:rsidP="001462B7"/>
    <w:p w:rsidR="001462B7" w:rsidRPr="003E1729" w:rsidRDefault="001462B7" w:rsidP="001462B7"/>
    <w:p w:rsidR="001462B7" w:rsidRDefault="001462B7" w:rsidP="001462B7"/>
    <w:p w:rsidR="001462B7" w:rsidRDefault="001462B7" w:rsidP="001462B7"/>
    <w:p w:rsidR="001462B7" w:rsidRDefault="001462B7" w:rsidP="001462B7"/>
    <w:p w:rsidR="001462B7" w:rsidRDefault="001462B7" w:rsidP="001462B7"/>
    <w:p w:rsidR="001462B7" w:rsidRDefault="001462B7" w:rsidP="001462B7"/>
    <w:p w:rsidR="001462B7" w:rsidRDefault="001462B7" w:rsidP="001462B7"/>
    <w:p w:rsidR="00F87B7A" w:rsidRDefault="00F87B7A"/>
    <w:sectPr w:rsidR="00F87B7A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462B7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462B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462B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462B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DF79EF5" wp14:editId="0F99EE4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</w:t>
    </w:r>
    <w:r w:rsidRPr="00A7116E">
      <w:rPr>
        <w:rFonts w:ascii="Arial Rounded MT Bold" w:hAnsi="Arial Rounded MT Bold"/>
        <w:sz w:val="32"/>
      </w:rPr>
      <w:t>DE RIBEIRÃO DO PINHAL</w:t>
    </w:r>
  </w:p>
  <w:p w:rsidR="001E5387" w:rsidRPr="00A7116E" w:rsidRDefault="001462B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462B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C1"/>
    <w:rsid w:val="001462B7"/>
    <w:rsid w:val="005708C1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B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62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62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462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462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462B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4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62B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B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62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62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462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462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462B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4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62B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2024-07-04T11:17:00Z</dcterms:created>
  <dcterms:modified xsi:type="dcterms:W3CDTF">2024-07-04T11:21:00Z</dcterms:modified>
</cp:coreProperties>
</file>