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84729C" w:rsidRPr="00D55F48" w:rsidTr="009B352F">
        <w:trPr>
          <w:trHeight w:val="1539"/>
        </w:trPr>
        <w:tc>
          <w:tcPr>
            <w:tcW w:w="5920" w:type="dxa"/>
            <w:shd w:val="clear" w:color="auto" w:fill="auto"/>
          </w:tcPr>
          <w:p w:rsidR="0084729C" w:rsidRPr="00D55F48" w:rsidRDefault="0084729C" w:rsidP="009B352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F48">
              <w:rPr>
                <w:rFonts w:ascii="Arial" w:hAnsi="Arial" w:cs="Arial"/>
                <w:b/>
                <w:sz w:val="16"/>
                <w:szCs w:val="16"/>
              </w:rPr>
              <w:t>PREFEITURA MUNICIPAL DE RIBEIRÃO DO PINHAL - PR</w:t>
            </w:r>
          </w:p>
          <w:p w:rsidR="0084729C" w:rsidRPr="00D55F48" w:rsidRDefault="0084729C" w:rsidP="009B352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SEGUND</w:t>
            </w:r>
            <w:r w:rsidRPr="00D55F48">
              <w:rPr>
                <w:rFonts w:ascii="Arial" w:hAnsi="Arial" w:cs="Arial"/>
                <w:b/>
                <w:sz w:val="16"/>
                <w:szCs w:val="16"/>
              </w:rPr>
              <w:t>O ADITIVO CONTRATO 202/2023 – PREGÃO ELETRÔNICO Nº 053/2023.</w:t>
            </w:r>
          </w:p>
          <w:p w:rsidR="0084729C" w:rsidRPr="00D55F48" w:rsidRDefault="0084729C" w:rsidP="0084729C">
            <w:pPr>
              <w:pStyle w:val="SemEspaamento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55F48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MOVVI SISTEMAS LTDA CNPJ nº. 36.667.857/0001-07. Objeto: contratação de empresa especializada para prestação de serviços de fiscalização eletrônica de vias públicas e de veículos por meio de um Software Web de leitura automática de placas, utilizando tecnologia de Reconhecimento Óptico de Caracteres (OCR - </w:t>
            </w:r>
            <w:proofErr w:type="spellStart"/>
            <w:r w:rsidRPr="00D55F48">
              <w:rPr>
                <w:rFonts w:ascii="Arial" w:hAnsi="Arial" w:cs="Arial"/>
                <w:sz w:val="16"/>
                <w:szCs w:val="16"/>
              </w:rPr>
              <w:t>Optical</w:t>
            </w:r>
            <w:proofErr w:type="spellEnd"/>
            <w:r w:rsidRPr="00D55F4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55F48">
              <w:rPr>
                <w:rFonts w:ascii="Arial" w:hAnsi="Arial" w:cs="Arial"/>
                <w:sz w:val="16"/>
                <w:szCs w:val="16"/>
              </w:rPr>
              <w:t>Character</w:t>
            </w:r>
            <w:proofErr w:type="spellEnd"/>
            <w:r w:rsidRPr="00D55F4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55F48">
              <w:rPr>
                <w:rFonts w:ascii="Arial" w:hAnsi="Arial" w:cs="Arial"/>
                <w:sz w:val="16"/>
                <w:szCs w:val="16"/>
              </w:rPr>
              <w:t>Recognition</w:t>
            </w:r>
            <w:proofErr w:type="spellEnd"/>
            <w:r w:rsidRPr="00D55F48">
              <w:rPr>
                <w:rFonts w:ascii="Arial" w:hAnsi="Arial" w:cs="Arial"/>
                <w:sz w:val="16"/>
                <w:szCs w:val="16"/>
              </w:rPr>
              <w:t xml:space="preserve">) e de solução de </w:t>
            </w:r>
            <w:proofErr w:type="spellStart"/>
            <w:r w:rsidRPr="00D55F48">
              <w:rPr>
                <w:rFonts w:ascii="Arial" w:hAnsi="Arial" w:cs="Arial"/>
                <w:sz w:val="16"/>
                <w:szCs w:val="16"/>
              </w:rPr>
              <w:t>videomonitoramento</w:t>
            </w:r>
            <w:proofErr w:type="spellEnd"/>
            <w:r w:rsidRPr="00D55F48">
              <w:rPr>
                <w:rFonts w:ascii="Arial" w:hAnsi="Arial" w:cs="Arial"/>
                <w:sz w:val="16"/>
                <w:szCs w:val="16"/>
              </w:rPr>
              <w:t xml:space="preserve"> incluindo o fornecimento em regime de comodato; contendo todos os materiais para execução do serviço, bem como, internet, energia, instalação, manutenção e suporte técnico. </w:t>
            </w:r>
            <w:r>
              <w:rPr>
                <w:rFonts w:ascii="Arial" w:hAnsi="Arial" w:cs="Arial"/>
                <w:sz w:val="16"/>
                <w:szCs w:val="16"/>
              </w:rPr>
              <w:t>Valor mensal R$ 24.430,00</w:t>
            </w:r>
            <w:r w:rsidRPr="00D55F48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02/06/2025</w:t>
            </w:r>
            <w:bookmarkStart w:id="0" w:name="_GoBack"/>
            <w:bookmarkEnd w:id="0"/>
            <w:r w:rsidRPr="00D55F48">
              <w:rPr>
                <w:rFonts w:ascii="Arial" w:hAnsi="Arial" w:cs="Arial"/>
                <w:sz w:val="16"/>
                <w:szCs w:val="16"/>
              </w:rPr>
              <w:t>, MARCELO FERREIRA GUEDES CPF: 066.988.539-84 e DARTAGNAN CALIXTO FRAIZ, CPF/MF n.º 171.895.279-15.</w:t>
            </w:r>
          </w:p>
        </w:tc>
      </w:tr>
    </w:tbl>
    <w:p w:rsidR="0084729C" w:rsidRPr="00D55F48" w:rsidRDefault="0084729C" w:rsidP="0084729C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Pr="00D37C27" w:rsidRDefault="0084729C" w:rsidP="008472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Pr="007A3841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84729C" w:rsidRDefault="0084729C" w:rsidP="0084729C"/>
    <w:p w:rsidR="0065432A" w:rsidRDefault="0065432A"/>
    <w:sectPr w:rsidR="0065432A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4729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4729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</w:t>
    </w:r>
    <w:r w:rsidRPr="00A7116E">
      <w:rPr>
        <w:rFonts w:ascii="Arial Rounded MT Bold" w:hAnsi="Arial Rounded MT Bold" w:cstheme="minorHAnsi"/>
        <w:sz w:val="14"/>
        <w:szCs w:val="14"/>
      </w:rPr>
      <w:t>86.490-000 – Fone: (43)35518301. CNPJ: 76.968.064/0001-42</w:t>
    </w:r>
  </w:p>
  <w:p w:rsidR="001E5387" w:rsidRPr="00A7116E" w:rsidRDefault="0084729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4729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10D1165" wp14:editId="4D6148E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4729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4729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7D"/>
    <w:rsid w:val="0037747D"/>
    <w:rsid w:val="0065432A"/>
    <w:rsid w:val="008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72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472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472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472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72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4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72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472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472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472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72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4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2025-06-02T13:18:00Z</dcterms:created>
  <dcterms:modified xsi:type="dcterms:W3CDTF">2025-06-02T13:19:00Z</dcterms:modified>
</cp:coreProperties>
</file>