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335B4A" w:rsidRPr="00861670" w:rsidTr="00C14E4D">
        <w:trPr>
          <w:trHeight w:val="3018"/>
        </w:trPr>
        <w:tc>
          <w:tcPr>
            <w:tcW w:w="6487" w:type="dxa"/>
            <w:shd w:val="clear" w:color="auto" w:fill="auto"/>
          </w:tcPr>
          <w:p w:rsidR="00335B4A" w:rsidRPr="00861670" w:rsidRDefault="00335B4A" w:rsidP="00C14E4D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1670">
              <w:rPr>
                <w:rFonts w:ascii="Arial" w:hAnsi="Arial" w:cs="Arial"/>
                <w:b/>
                <w:sz w:val="16"/>
                <w:szCs w:val="16"/>
              </w:rPr>
              <w:t>PREFEITURA MUNICIPAL DE RIBEIRÃO DO PINHAL</w:t>
            </w:r>
          </w:p>
          <w:p w:rsidR="00335B4A" w:rsidRPr="00861670" w:rsidRDefault="00335B4A" w:rsidP="00335B4A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335B4A">
              <w:rPr>
                <w:rFonts w:ascii="Arial" w:hAnsi="Arial" w:cs="Arial"/>
                <w:sz w:val="16"/>
                <w:szCs w:val="16"/>
              </w:rPr>
              <w:t>AVISO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35B4A">
              <w:rPr>
                <w:rFonts w:ascii="Arial" w:hAnsi="Arial" w:cs="Arial"/>
                <w:sz w:val="16"/>
                <w:szCs w:val="16"/>
              </w:rPr>
              <w:t>PREGÃO ELETRÔNICO Nº. 035/2024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35B4A">
              <w:rPr>
                <w:rFonts w:ascii="Arial" w:hAnsi="Arial" w:cs="Arial"/>
                <w:sz w:val="16"/>
                <w:szCs w:val="16"/>
              </w:rPr>
              <w:t>EXCLUSIVO PARA MEI/ME/EPP (LC 147/2014) - PROCESSO ADMINISTRATIVO N.º 133/2024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35B4A">
              <w:rPr>
                <w:rFonts w:ascii="Arial" w:hAnsi="Arial" w:cs="Arial"/>
                <w:sz w:val="16"/>
                <w:szCs w:val="16"/>
              </w:rPr>
              <w:t>Encontra-se aberto na PREFEITURA MUNICIPAL DE RIBEIRÃO DO PINHAL – ESTADO DO PARANÁ, processo licitatório na modalidade Pregão Eletrônico, do tipo menor preço global por item, cujo objeto é a contratação de empresa especializada em serviços de carga, recargas e fornecimento de extintores de incêndio, com suporte e instalação, de acordo com as condições, quantidades e exigências estabelecidas neste edital e seus anexos.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>A realização do Pregão Eletrônico será no dia 07/05/2024 com recebimento</w:t>
            </w:r>
            <w:r w:rsidRPr="00335B4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>das</w:t>
            </w:r>
            <w:r w:rsidRPr="00335B4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>propostas</w:t>
            </w:r>
            <w:r w:rsidRPr="00335B4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>até</w:t>
            </w:r>
            <w:r w:rsidRPr="00335B4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>as</w:t>
            </w:r>
            <w:r w:rsidRPr="00335B4A">
              <w:rPr>
                <w:rFonts w:ascii="Arial" w:hAnsi="Arial" w:cs="Arial"/>
                <w:spacing w:val="-3"/>
                <w:sz w:val="16"/>
                <w:szCs w:val="16"/>
              </w:rPr>
              <w:t xml:space="preserve"> 09</w:t>
            </w:r>
            <w:r w:rsidRPr="00335B4A">
              <w:rPr>
                <w:rFonts w:ascii="Arial" w:hAnsi="Arial" w:cs="Arial"/>
                <w:sz w:val="16"/>
                <w:szCs w:val="16"/>
              </w:rPr>
              <w:t>h00min, abertura das propostas das 09h01min às 09h29min e início</w:t>
            </w:r>
            <w:r w:rsidRPr="00335B4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>da</w:t>
            </w:r>
            <w:r w:rsidRPr="00335B4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>sessão</w:t>
            </w:r>
            <w:r w:rsidRPr="00335B4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>de</w:t>
            </w:r>
            <w:r w:rsidRPr="00335B4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>disputa</w:t>
            </w:r>
            <w:r w:rsidRPr="00335B4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>de</w:t>
            </w:r>
            <w:r w:rsidRPr="00335B4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 xml:space="preserve">preços 09h30min. O valor total estimado para tal contratação será de R$ </w:t>
            </w:r>
            <w:r w:rsidRPr="00335B4A">
              <w:rPr>
                <w:rFonts w:ascii="Arial" w:hAnsi="Arial" w:cs="Arial"/>
                <w:color w:val="000000"/>
                <w:sz w:val="16"/>
                <w:szCs w:val="16"/>
              </w:rPr>
              <w:t>8.366,06</w:t>
            </w:r>
            <w:r w:rsidRPr="00335B4A">
              <w:rPr>
                <w:rFonts w:ascii="Arial" w:hAnsi="Arial" w:cs="Arial"/>
                <w:sz w:val="16"/>
                <w:szCs w:val="16"/>
              </w:rPr>
              <w:t xml:space="preserve"> (oito mil trezentos e sessenta e seis reais e seis centavos).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335B4A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335B4A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6" w:history="1">
              <w:r w:rsidRPr="00335B4A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335B4A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7" w:history="1">
              <w:r w:rsidRPr="00335B4A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proofErr w:type="gramStart"/>
            <w:r w:rsidRPr="00335B4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35B4A">
              <w:rPr>
                <w:rFonts w:ascii="Arial" w:hAnsi="Arial" w:cs="Arial"/>
                <w:sz w:val="16"/>
                <w:szCs w:val="16"/>
              </w:rPr>
              <w:t>ou através dos Telefones (43) 35518301 / 35518320.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B4A">
              <w:rPr>
                <w:rFonts w:ascii="Arial" w:hAnsi="Arial" w:cs="Arial"/>
                <w:sz w:val="16"/>
                <w:szCs w:val="16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22 de abril de 2024.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5B4A">
              <w:rPr>
                <w:rFonts w:ascii="Arial" w:hAnsi="Arial" w:cs="Arial"/>
                <w:sz w:val="16"/>
                <w:szCs w:val="16"/>
              </w:rPr>
              <w:t>Fayçal</w:t>
            </w:r>
            <w:proofErr w:type="spellEnd"/>
            <w:r w:rsidRPr="00335B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5B4A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335B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5B4A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335B4A">
              <w:rPr>
                <w:rFonts w:ascii="Arial" w:hAnsi="Arial" w:cs="Arial"/>
                <w:sz w:val="16"/>
                <w:szCs w:val="16"/>
              </w:rPr>
              <w:t xml:space="preserve"> Junior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35B4A">
              <w:rPr>
                <w:rFonts w:ascii="Arial" w:hAnsi="Arial" w:cs="Arial"/>
                <w:sz w:val="16"/>
                <w:szCs w:val="16"/>
              </w:rPr>
              <w:t>Pregoeiro Municipal.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jc w:val="right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Pr="00D37C27" w:rsidRDefault="00335B4A" w:rsidP="00335B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Pr="007A3841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335B4A" w:rsidRDefault="00335B4A" w:rsidP="00335B4A"/>
    <w:p w:rsidR="006F4349" w:rsidRDefault="006F4349"/>
    <w:sectPr w:rsidR="006F4349" w:rsidSect="00F97CE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335B4A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335B4A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</w:t>
    </w:r>
    <w:r w:rsidRPr="00A7116E">
      <w:rPr>
        <w:rFonts w:ascii="Arial Rounded MT Bold" w:hAnsi="Arial Rounded MT Bold" w:cstheme="minorHAnsi"/>
        <w:sz w:val="14"/>
        <w:szCs w:val="14"/>
      </w:rPr>
      <w:t>Paraná 983 – Centro – CEP: 86.490-000 – Fone: (43)35518301. CNPJ: 76.968.064/0001-42</w:t>
    </w:r>
  </w:p>
  <w:p w:rsidR="001E5387" w:rsidRPr="00A7116E" w:rsidRDefault="00335B4A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335B4A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54DE2B5F" wp14:editId="6A32BDAB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335B4A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335B4A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E"/>
    <w:rsid w:val="00335B4A"/>
    <w:rsid w:val="006F4349"/>
    <w:rsid w:val="00A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4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35B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35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35B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35B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335B4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33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35B4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3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4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35B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35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35B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35B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335B4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33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35B4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3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2024-04-22T19:01:00Z</dcterms:created>
  <dcterms:modified xsi:type="dcterms:W3CDTF">2024-04-22T19:03:00Z</dcterms:modified>
</cp:coreProperties>
</file>