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FC704A" w:rsidRPr="00861670" w:rsidTr="00E45B3F">
        <w:trPr>
          <w:trHeight w:val="3018"/>
        </w:trPr>
        <w:tc>
          <w:tcPr>
            <w:tcW w:w="6487" w:type="dxa"/>
            <w:shd w:val="clear" w:color="auto" w:fill="auto"/>
          </w:tcPr>
          <w:p w:rsidR="00FC704A" w:rsidRPr="00861670" w:rsidRDefault="00FC704A" w:rsidP="00E45B3F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1670">
              <w:rPr>
                <w:rFonts w:ascii="Arial" w:hAnsi="Arial" w:cs="Arial"/>
                <w:b/>
                <w:sz w:val="16"/>
                <w:szCs w:val="16"/>
              </w:rPr>
              <w:t>PREFEITURA MUNICIPAL DE RIBEIRÃO DO PINHAL</w:t>
            </w:r>
          </w:p>
          <w:p w:rsidR="00FC704A" w:rsidRPr="00FC704A" w:rsidRDefault="00FC704A" w:rsidP="00FC704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04A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C704A">
              <w:rPr>
                <w:rFonts w:ascii="Arial" w:hAnsi="Arial" w:cs="Arial"/>
                <w:sz w:val="16"/>
                <w:szCs w:val="16"/>
              </w:rPr>
              <w:t>PREGÃO ELETRÔNICO SRP Nº. 036/2024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C704A">
              <w:rPr>
                <w:rFonts w:ascii="Arial" w:hAnsi="Arial" w:cs="Arial"/>
                <w:sz w:val="16"/>
                <w:szCs w:val="16"/>
              </w:rPr>
              <w:t>PROCESSO ADMINISTRATIVO N.º 135/2024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C704A">
              <w:rPr>
                <w:rFonts w:ascii="Arial" w:hAnsi="Arial" w:cs="Arial"/>
                <w:sz w:val="16"/>
                <w:szCs w:val="16"/>
              </w:rPr>
              <w:t>RESERVA DE COTA PARA MEI/ME/EPP. (LC 147/2014).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 xml:space="preserve">Encontra-se aberto na PREFEITURA MUNICIPAL DE RIBEIRÃO DO PINHAL – ESTADO DO PARANÁ, processo licitatório na modalidade Pregão Eletrônico, do tipo menor preço global por item, cujo objeto é o registro de preços para aquisição </w:t>
            </w:r>
            <w:r w:rsidRPr="00FC704A">
              <w:rPr>
                <w:rFonts w:ascii="Arial" w:hAnsi="Arial" w:cs="Arial"/>
                <w:color w:val="000000"/>
                <w:sz w:val="16"/>
                <w:szCs w:val="16"/>
              </w:rPr>
              <w:t>de materiais médicos e cirúrgicos</w:t>
            </w:r>
            <w:r w:rsidRPr="00FC704A">
              <w:rPr>
                <w:rFonts w:ascii="Arial" w:hAnsi="Arial" w:cs="Arial"/>
                <w:sz w:val="16"/>
                <w:szCs w:val="16"/>
              </w:rPr>
              <w:t xml:space="preserve"> de acordo com as condições, quantidades e exigências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A realização do Pregão Eletrônico será no dia 08/05/2024 com recebimento</w:t>
            </w:r>
            <w:r w:rsidRPr="00FC704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das</w:t>
            </w:r>
            <w:r w:rsidRPr="00FC704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propostas</w:t>
            </w:r>
            <w:r w:rsidRPr="00FC704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até</w:t>
            </w:r>
            <w:r w:rsidRPr="00FC704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as</w:t>
            </w:r>
            <w:r w:rsidRPr="00FC704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09h00min, abertura das propostas das 09h01min às 09h29min e início</w:t>
            </w:r>
            <w:r w:rsidRPr="00FC704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da</w:t>
            </w:r>
            <w:r w:rsidRPr="00FC704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sessão</w:t>
            </w:r>
            <w:r w:rsidRPr="00FC704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de</w:t>
            </w:r>
            <w:r w:rsidRPr="00FC704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disputa</w:t>
            </w:r>
            <w:r w:rsidRPr="00FC704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>de</w:t>
            </w:r>
            <w:r w:rsidRPr="00FC704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 xml:space="preserve">preços 09h30min. O valor total estimado para tal contratação será de R$ </w:t>
            </w:r>
            <w:r w:rsidRPr="00FC704A">
              <w:rPr>
                <w:rFonts w:ascii="Arial" w:hAnsi="Arial" w:cs="Arial"/>
                <w:color w:val="000000"/>
                <w:sz w:val="16"/>
                <w:szCs w:val="16"/>
              </w:rPr>
              <w:t>251.431,64</w:t>
            </w:r>
            <w:r w:rsidRPr="00FC704A">
              <w:rPr>
                <w:rFonts w:ascii="Arial" w:hAnsi="Arial" w:cs="Arial"/>
                <w:sz w:val="16"/>
                <w:szCs w:val="16"/>
              </w:rPr>
              <w:t xml:space="preserve"> (duzentos e cinquenta e um mil quatrocentos e trinta e </w:t>
            </w:r>
            <w:proofErr w:type="gramStart"/>
            <w:r w:rsidRPr="00FC704A">
              <w:rPr>
                <w:rFonts w:ascii="Arial" w:hAnsi="Arial" w:cs="Arial"/>
                <w:sz w:val="16"/>
                <w:szCs w:val="16"/>
              </w:rPr>
              <w:t>um reais</w:t>
            </w:r>
            <w:proofErr w:type="gramEnd"/>
            <w:r w:rsidRPr="00FC704A">
              <w:rPr>
                <w:rFonts w:ascii="Arial" w:hAnsi="Arial" w:cs="Arial"/>
                <w:sz w:val="16"/>
                <w:szCs w:val="16"/>
              </w:rPr>
              <w:t xml:space="preserve"> e sessenta e quatro centavos).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704A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FC704A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FC704A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FC704A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FC704A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FC704A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FC704A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</w:t>
            </w:r>
          </w:p>
          <w:p w:rsidR="00FC704A" w:rsidRPr="00FC704A" w:rsidRDefault="00FC704A" w:rsidP="00FC704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04A">
              <w:rPr>
                <w:rFonts w:ascii="Arial" w:hAnsi="Arial" w:cs="Arial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23 de abril de 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704A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FC70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704A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FC70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704A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FC704A">
              <w:rPr>
                <w:rFonts w:ascii="Arial" w:hAnsi="Arial" w:cs="Arial"/>
                <w:sz w:val="16"/>
                <w:szCs w:val="16"/>
              </w:rPr>
              <w:t xml:space="preserve"> Junior</w:t>
            </w:r>
          </w:p>
          <w:p w:rsidR="00FC704A" w:rsidRPr="00861670" w:rsidRDefault="00FC704A" w:rsidP="00FC704A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FC704A">
              <w:rPr>
                <w:rFonts w:ascii="Arial" w:hAnsi="Arial" w:cs="Arial"/>
                <w:sz w:val="16"/>
                <w:szCs w:val="16"/>
              </w:rPr>
              <w:t>Pregoeiro Municipal.</w:t>
            </w:r>
            <w:bookmarkStart w:id="0" w:name="_GoBack"/>
            <w:bookmarkEnd w:id="0"/>
          </w:p>
        </w:tc>
      </w:tr>
    </w:tbl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jc w:val="right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Pr="00D37C27" w:rsidRDefault="00FC704A" w:rsidP="00FC704A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Pr="007A3841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FC704A" w:rsidRDefault="00FC704A" w:rsidP="00FC704A"/>
    <w:p w:rsidR="00422A0D" w:rsidRDefault="00422A0D"/>
    <w:sectPr w:rsidR="00422A0D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FC704A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FC704A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</w:t>
    </w:r>
    <w:r w:rsidRPr="00A7116E">
      <w:rPr>
        <w:rFonts w:ascii="Arial Rounded MT Bold" w:hAnsi="Arial Rounded MT Bold" w:cstheme="minorHAnsi"/>
        <w:sz w:val="14"/>
        <w:szCs w:val="14"/>
      </w:rPr>
      <w:t xml:space="preserve"> 983 – Centro – CEP: 86.490-000 – Fone: (43)35518301. CNPJ: 76.968.064/0001-42</w:t>
    </w:r>
  </w:p>
  <w:p w:rsidR="001E5387" w:rsidRPr="00A7116E" w:rsidRDefault="00FC704A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FC704A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758CCD57" wp14:editId="35AE7612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FC704A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FC704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D"/>
    <w:rsid w:val="00422A0D"/>
    <w:rsid w:val="00F43B1D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4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C7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C7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C7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C70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C704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C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C704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C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4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C7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C7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C704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C704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C704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FC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C704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C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2024-04-24T11:55:00Z</dcterms:created>
  <dcterms:modified xsi:type="dcterms:W3CDTF">2024-04-24T11:57:00Z</dcterms:modified>
</cp:coreProperties>
</file>