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CE40A3" w:rsidRPr="00B43CFB" w:rsidTr="00DE6C3C">
        <w:trPr>
          <w:trHeight w:val="4243"/>
        </w:trPr>
        <w:tc>
          <w:tcPr>
            <w:tcW w:w="8897" w:type="dxa"/>
          </w:tcPr>
          <w:p w:rsidR="00CE40A3" w:rsidRPr="00BF1037" w:rsidRDefault="00CE40A3" w:rsidP="009079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CE40A3" w:rsidRPr="00175936" w:rsidRDefault="00CE40A3" w:rsidP="009079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CE40A3" w:rsidRPr="00DE6C3C" w:rsidRDefault="00CE40A3" w:rsidP="00DE6C3C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Extrato de Ata Registro de </w:t>
            </w:r>
            <w:proofErr w:type="gramStart"/>
            <w:r w:rsidRPr="00DE6C3C">
              <w:rPr>
                <w:rFonts w:asciiTheme="minorHAnsi" w:hAnsiTheme="minorHAnsi" w:cstheme="minorHAnsi"/>
                <w:sz w:val="18"/>
                <w:szCs w:val="18"/>
              </w:rPr>
              <w:t>Preços celebrada</w:t>
            </w:r>
            <w:proofErr w:type="gramEnd"/>
            <w:r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 entre o Município de Ribeirão do Pinhal, CNPJ n.º 76.968.064/0001-42 e a empresa CARVALHO TERRAPLENAGEM EIRELI CNPJ nº. 13.424.679/0001-98. Objeto:</w:t>
            </w:r>
            <w:proofErr w:type="gramStart"/>
            <w:r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E6C3C"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End"/>
            <w:r w:rsidR="00DE6C3C" w:rsidRPr="00DE6C3C">
              <w:rPr>
                <w:rFonts w:asciiTheme="minorHAnsi" w:hAnsiTheme="minorHAnsi" w:cstheme="minorHAnsi"/>
                <w:sz w:val="18"/>
                <w:szCs w:val="18"/>
              </w:rPr>
              <w:t>registro de preços para possível locação de caminhões e maquinários conforme solicitação da Secretaria de Administração</w:t>
            </w:r>
            <w:r w:rsidRPr="00DE6C3C">
              <w:rPr>
                <w:rFonts w:asciiTheme="minorHAnsi" w:hAnsiTheme="minorHAnsi" w:cstheme="minorHAnsi"/>
                <w:sz w:val="18"/>
                <w:szCs w:val="18"/>
              </w:rPr>
              <w:t>. Vigência até 28/03/2024.</w:t>
            </w:r>
            <w:r w:rsidRPr="00DE6C3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Data de assinatura: </w:t>
            </w:r>
            <w:r w:rsidR="00DE6C3C" w:rsidRPr="00DE6C3C">
              <w:rPr>
                <w:rFonts w:asciiTheme="minorHAnsi" w:hAnsiTheme="minorHAnsi" w:cstheme="minorHAnsi"/>
                <w:sz w:val="18"/>
                <w:szCs w:val="18"/>
              </w:rPr>
              <w:t>12/04</w:t>
            </w:r>
            <w:r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/2023, </w:t>
            </w:r>
            <w:r w:rsidR="00DE6C3C" w:rsidRPr="00DE6C3C">
              <w:rPr>
                <w:rFonts w:asciiTheme="minorHAnsi" w:hAnsiTheme="minorHAnsi" w:cstheme="minorHAnsi"/>
                <w:sz w:val="18"/>
                <w:szCs w:val="18"/>
              </w:rPr>
              <w:t>ANTONIO CARLOS DE CARVALHO CPF: 597.622.849-68</w:t>
            </w:r>
            <w:r w:rsidR="00DE6C3C"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E6C3C">
              <w:rPr>
                <w:rFonts w:asciiTheme="minorHAnsi" w:hAnsiTheme="minorHAnsi" w:cstheme="minorHAnsi"/>
                <w:sz w:val="18"/>
                <w:szCs w:val="18"/>
              </w:rPr>
              <w:t xml:space="preserve">e DARTAGNAN CALIXTO FRAIZ, CPF/MF n.º 171.895.279-15. </w:t>
            </w:r>
            <w:r w:rsidRPr="00DE6C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708"/>
              <w:gridCol w:w="4962"/>
              <w:gridCol w:w="850"/>
              <w:gridCol w:w="992"/>
            </w:tblGrid>
            <w:tr w:rsidR="00CE40A3" w:rsidRPr="000C47BC" w:rsidTr="00DE6C3C">
              <w:tc>
                <w:tcPr>
                  <w:tcW w:w="421" w:type="dxa"/>
                  <w:vAlign w:val="bottom"/>
                </w:tcPr>
                <w:p w:rsidR="00CE40A3" w:rsidRPr="000C47BC" w:rsidRDefault="00CE40A3" w:rsidP="009079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CE40A3" w:rsidRPr="000C47BC" w:rsidRDefault="00CE40A3" w:rsidP="009079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QTDE</w:t>
                  </w:r>
                </w:p>
              </w:tc>
              <w:tc>
                <w:tcPr>
                  <w:tcW w:w="708" w:type="dxa"/>
                  <w:vAlign w:val="bottom"/>
                </w:tcPr>
                <w:p w:rsidR="00CE40A3" w:rsidRPr="000C47BC" w:rsidRDefault="00CE40A3" w:rsidP="009079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4962" w:type="dxa"/>
                  <w:vAlign w:val="bottom"/>
                </w:tcPr>
                <w:p w:rsidR="00CE40A3" w:rsidRPr="000C47BC" w:rsidRDefault="00CE40A3" w:rsidP="009079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850" w:type="dxa"/>
                  <w:vAlign w:val="bottom"/>
                </w:tcPr>
                <w:p w:rsidR="00CE40A3" w:rsidRPr="000C47BC" w:rsidRDefault="00CE40A3" w:rsidP="009079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992" w:type="dxa"/>
                </w:tcPr>
                <w:p w:rsidR="00CE40A3" w:rsidRPr="000C47BC" w:rsidRDefault="00CE40A3" w:rsidP="009079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LOCAÇÃO DE CAMINHÃO BASCULANTE TRAÇADO COM CAÇAMBA COM CAPACIDADE MÍNIMA DE 06 METROS CÚBICOS HP E IDADE NÃO SUPERIOR A 10 ANOS. (operador, combustível, transporte, encargos, alimentação, hospedagem e seguro inclusos) HORAS TRABALHADAS: mínimo de 08 horas diárias e início das 08 às 17 </w:t>
                  </w: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15680,00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LOCAÇÃO DE CAMINHÃO BASCULANTE TRAÇADO COM CAÇAMBA COM CAPACIDADE MÍNIMA DE 06 METROS CÚBICOS HP E IDADE NÃO SUPERIOR A 10 ANOS. (operador, combustível, transporte, encargos, alimentação, hospedagem e seguro inclusos) HORAS TRABALHADAS: mínimo de 08 horas diárias e início das 08 às 17 </w:t>
                  </w: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15680,00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LOCAÇÃO DE CAMINHÃO BASCULANTE TRAÇADO COM CAÇAMBA COM CAPACIDADE MÍNIMA DE 06 METROS CÚBICOS HP E IDADE NÃO SUPERIOR A 10 ANOS. (operador, combustível, transporte, encargos, alimentação, hospedagem e seguro inclusos) HORAS TRABALHADAS: mínimo de 08 horas diárias e início das 08 às 17 horas.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15680,00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LOCAÇÃO DE CAMINHÃO BASCULANTE TRAÇADO COM CAÇAMBA COM CAPACIDADE MÍNIMA DE 06 METROS CÚBICOS HP E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15680,00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150 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LOCAÇÃO DE ESCAVADEIRA HIDRÁULICA COM CAPACIDADE MINÍMA DE 17 TONELADAS, POTÊNCIA MÍNIMA DE </w:t>
                  </w: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120 HP E</w:t>
                  </w:r>
                  <w:proofErr w:type="gramEnd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426,99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64048,50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LOCAÇÃO DE PÁ CARREGADEIRA COM CAPACIDADE MINÍMA DE 10 TONELADAS, POTÊNCIA MÍNIMA DE </w:t>
                  </w: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290 HP E</w:t>
                  </w:r>
                  <w:proofErr w:type="gramEnd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368,00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55200,00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LOCAÇÃO DE PATROLA 14 TONELADAS, POTÊNCIA MINIMA 160 HP COM ESCARIFICADOR COMPATÍVEL E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409,99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81998,00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LOCAÇÃO DE PATROLA 14 TONELADAS, POTÊNCIA MINIMA 160 HP COM ESCARIFICADOR COMPATÍVEL E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409,99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81998,00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LOCAÇÃO DE RETROESCAVADEIRA 4X4, COM CAPACIDADE MINÍMA DE 08 TONELADAS, POTÊNCIA MÍNIMA DE </w:t>
                  </w: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90 HP E</w:t>
                  </w:r>
                  <w:proofErr w:type="gramEnd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 IDADE NÃO SUPERIOR A 10 ANOS. (operador, combustível, transporte, encargos, alimentação, hospedagem e seguro inclusos) HORAS TRABALHADAS: mínimo de 24 horas. (RESERVA DE COTA MPE)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299,90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44985,00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LOCAÇÃO DE RETROESCAVADEIRA 4X4, COM CAPACIDADE MINÍMA DE 08 TONELADAS, POTÊNCIA MÍNIMA DE </w:t>
                  </w: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90 HP E</w:t>
                  </w:r>
                  <w:proofErr w:type="gramEnd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 IDADE NÃO SUPERIOR A 10 ANOS. (operador, combustível, transporte, encargos, alimentação, hospedagem e seguro inclusos) HORAS TRABALHADAS: mínimo de 24 horas.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299,90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44985,00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eastAsia="Arial Unicode MS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horas</w:t>
                  </w:r>
                  <w:proofErr w:type="gramEnd"/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LOCAÇÃO DE ROLO COMPACTADOR 08 TONELADAS, POTÊNCIA MÍNIMA DE </w:t>
                  </w:r>
                  <w:proofErr w:type="gramStart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150 HP E</w:t>
                  </w:r>
                  <w:proofErr w:type="gramEnd"/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 IDADE NÃO SUPERIOR A 10 ANOS. (operador, combustível, transporte, encargos, alimentação, hospedagem e seguro inclusos) HORAS TRABALHADAS: mínimo de 24 horas. (RESERVA DE COTA MPE)</w:t>
                  </w:r>
                </w:p>
              </w:tc>
              <w:tc>
                <w:tcPr>
                  <w:tcW w:w="850" w:type="dxa"/>
                  <w:vAlign w:val="center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>389,33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97332,50</w:t>
                  </w:r>
                </w:p>
                <w:p w:rsidR="00DE6C3C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6C3C" w:rsidTr="00DE6C3C">
              <w:tc>
                <w:tcPr>
                  <w:tcW w:w="421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8" w:type="dxa"/>
                </w:tcPr>
                <w:p w:rsidR="00DE6C3C" w:rsidRPr="0065787F" w:rsidRDefault="00DE6C3C" w:rsidP="00907931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962" w:type="dxa"/>
                </w:tcPr>
                <w:p w:rsidR="00DE6C3C" w:rsidRPr="0065787F" w:rsidRDefault="00DE6C3C" w:rsidP="009079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sz w:val="16"/>
                      <w:szCs w:val="16"/>
                    </w:rPr>
                    <w:t xml:space="preserve">Total </w:t>
                  </w:r>
                </w:p>
              </w:tc>
              <w:tc>
                <w:tcPr>
                  <w:tcW w:w="850" w:type="dxa"/>
                  <w:vAlign w:val="bottom"/>
                </w:tcPr>
                <w:p w:rsidR="00DE6C3C" w:rsidRPr="0065787F" w:rsidRDefault="00DE6C3C" w:rsidP="00907931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E6C3C" w:rsidRPr="0065787F" w:rsidRDefault="00DE6C3C" w:rsidP="0090793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578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533267,00</w:t>
                  </w:r>
                </w:p>
              </w:tc>
            </w:tr>
          </w:tbl>
          <w:p w:rsidR="00CE40A3" w:rsidRPr="00EA3272" w:rsidRDefault="00CE40A3" w:rsidP="00907931">
            <w:pPr>
              <w:jc w:val="center"/>
            </w:pPr>
          </w:p>
        </w:tc>
      </w:tr>
    </w:tbl>
    <w:p w:rsidR="0086310D" w:rsidRDefault="0086310D" w:rsidP="00DE6C3C">
      <w:bookmarkStart w:id="0" w:name="_GoBack"/>
      <w:bookmarkEnd w:id="0"/>
    </w:p>
    <w:sectPr w:rsidR="0086310D" w:rsidSect="0038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C"/>
    <w:rsid w:val="00712B2C"/>
    <w:rsid w:val="0086310D"/>
    <w:rsid w:val="00CE40A3"/>
    <w:rsid w:val="00D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A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CE4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E40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A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CE4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E4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2023-04-20T17:51:00Z</dcterms:created>
  <dcterms:modified xsi:type="dcterms:W3CDTF">2023-04-20T17:53:00Z</dcterms:modified>
</cp:coreProperties>
</file>