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7A" w:rsidRDefault="001C787A" w:rsidP="001C787A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479" w:type="dxa"/>
        <w:tblLayout w:type="fixed"/>
        <w:tblLook w:val="04A0" w:firstRow="1" w:lastRow="0" w:firstColumn="1" w:lastColumn="0" w:noHBand="0" w:noVBand="1"/>
      </w:tblPr>
      <w:tblGrid>
        <w:gridCol w:w="7479"/>
      </w:tblGrid>
      <w:tr w:rsidR="001C787A" w:rsidRPr="00B1049C" w:rsidTr="004F6CEB">
        <w:trPr>
          <w:trHeight w:val="1554"/>
        </w:trPr>
        <w:tc>
          <w:tcPr>
            <w:tcW w:w="7479" w:type="dxa"/>
          </w:tcPr>
          <w:p w:rsidR="001C787A" w:rsidRPr="00BF1037" w:rsidRDefault="001C787A" w:rsidP="004F6CEB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1C787A" w:rsidRPr="0037494E" w:rsidRDefault="001C787A" w:rsidP="004F6CEB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NICO Nº. 05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56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1C787A" w:rsidRDefault="001C787A" w:rsidP="001C787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787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VIKINGS LICITAÇÕES, SERVIÇOS E TRANSPORTES LTDA CNPJ nº. 54.629.549/0001-79. Objeto: aquisição de 02 (duas) ambulâncias, 01 (uma) van e 01 (um) automóvel </w:t>
            </w:r>
            <w:proofErr w:type="gramStart"/>
            <w:r w:rsidRPr="001C787A">
              <w:rPr>
                <w:rFonts w:ascii="Arial" w:hAnsi="Arial" w:cs="Arial"/>
                <w:sz w:val="16"/>
                <w:szCs w:val="16"/>
              </w:rPr>
              <w:t>0km</w:t>
            </w:r>
            <w:proofErr w:type="gramEnd"/>
            <w:r w:rsidRPr="001C787A">
              <w:rPr>
                <w:rFonts w:ascii="Arial" w:hAnsi="Arial" w:cs="Arial"/>
                <w:sz w:val="16"/>
                <w:szCs w:val="16"/>
              </w:rPr>
              <w:t xml:space="preserve"> para a Secretaria de Saúde com recursos oriundos das Resoluções SESA 1429/2023, 1432/2023 e 516/2024. Vigência 12 meses. Prazo de entrega 120 dias. Item 01 R$ 272.899,00; Item 03 R$ 519.998,00. Data de assinatura: 10/09/2024, MARCELO CORDEIRO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787A">
              <w:rPr>
                <w:rFonts w:ascii="Arial" w:hAnsi="Arial" w:cs="Arial"/>
                <w:sz w:val="16"/>
                <w:szCs w:val="16"/>
              </w:rPr>
              <w:t>CPF: 033.274.099-43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1C787A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p w:rsidR="001C787A" w:rsidRDefault="001C787A" w:rsidP="001C787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1C787A" w:rsidRPr="0037494E" w:rsidRDefault="001C787A" w:rsidP="001C787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NICO Nº. 05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sz w:val="15"/>
                <w:szCs w:val="15"/>
              </w:rPr>
              <w:t>7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1C787A" w:rsidRPr="0037494E" w:rsidRDefault="001C787A" w:rsidP="001C787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787A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TABORDA EMPREENDIMENTOS LTDA CNPJ nº. 54.697.232/0001-70. Objeto: aquisição de 02 (duas) ambulâncias, 01 (uma) van e 01 (um) automóvel </w:t>
            </w:r>
            <w:proofErr w:type="gramStart"/>
            <w:r w:rsidRPr="001C787A">
              <w:rPr>
                <w:rFonts w:ascii="Arial" w:hAnsi="Arial" w:cs="Arial"/>
                <w:sz w:val="16"/>
                <w:szCs w:val="16"/>
              </w:rPr>
              <w:t>0km</w:t>
            </w:r>
            <w:proofErr w:type="gramEnd"/>
            <w:r w:rsidRPr="001C787A">
              <w:rPr>
                <w:rFonts w:ascii="Arial" w:hAnsi="Arial" w:cs="Arial"/>
                <w:sz w:val="16"/>
                <w:szCs w:val="16"/>
              </w:rPr>
              <w:t xml:space="preserve"> para a Secretaria de Saúde com recursos oriundos das Resoluções SESA 1429/2023, 1432/2023 e 516/2024. Vigência 12 meses. Prazo de entrega 120 dias. Item 02 R$ 71.990,00. Data de assinatura: 10/09/2024, PAULA RAFAELA SHADECK ALVES CPF: 096.859.809-93 e DARTAGNAN CALIXTO FRAIZ, CPF/MF n.º 171.895.279-15. 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1C787A" w:rsidRDefault="001C787A" w:rsidP="001C787A"/>
    <w:p w:rsidR="001C787A" w:rsidRDefault="001C787A" w:rsidP="001C787A"/>
    <w:p w:rsidR="001C787A" w:rsidRPr="000312F7" w:rsidRDefault="001C787A" w:rsidP="001C787A"/>
    <w:p w:rsidR="001C787A" w:rsidRDefault="001C787A" w:rsidP="001C787A"/>
    <w:p w:rsidR="001C787A" w:rsidRDefault="001C787A" w:rsidP="001C787A"/>
    <w:p w:rsidR="001C787A" w:rsidRDefault="001C787A" w:rsidP="001C787A"/>
    <w:p w:rsidR="001C787A" w:rsidRDefault="001C787A" w:rsidP="001C787A"/>
    <w:p w:rsidR="001C787A" w:rsidRDefault="001C787A" w:rsidP="001C787A"/>
    <w:p w:rsidR="001C787A" w:rsidRDefault="001C787A" w:rsidP="001C787A"/>
    <w:p w:rsidR="003A61E4" w:rsidRDefault="003A61E4"/>
    <w:sectPr w:rsidR="003A61E4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C787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C78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C787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C787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166E4EF" wp14:editId="03696EC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C787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1E5387" w:rsidRDefault="001C787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2"/>
    <w:rsid w:val="001C787A"/>
    <w:rsid w:val="003A61E4"/>
    <w:rsid w:val="00C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7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7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C7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7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C787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78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7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7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C7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7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C787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78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C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2024-09-11T11:03:00Z</dcterms:created>
  <dcterms:modified xsi:type="dcterms:W3CDTF">2024-09-11T11:08:00Z</dcterms:modified>
</cp:coreProperties>
</file>