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27A03" w:rsidRPr="00D37C27" w:rsidTr="00A434D0">
        <w:trPr>
          <w:trHeight w:val="3018"/>
        </w:trPr>
        <w:tc>
          <w:tcPr>
            <w:tcW w:w="6487" w:type="dxa"/>
            <w:shd w:val="clear" w:color="auto" w:fill="auto"/>
          </w:tcPr>
          <w:p w:rsidR="00027A03" w:rsidRPr="00C342E4" w:rsidRDefault="00027A03" w:rsidP="00A434D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27A03" w:rsidRPr="00886B2A" w:rsidRDefault="00027A03" w:rsidP="00027A0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027A0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27A03">
              <w:rPr>
                <w:rFonts w:ascii="Arial" w:hAnsi="Arial" w:cs="Arial"/>
                <w:sz w:val="16"/>
                <w:szCs w:val="16"/>
              </w:rPr>
              <w:t>PREGÃO ELETRÔNICO Nº. 019/2024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27A03">
              <w:rPr>
                <w:rFonts w:ascii="Arial" w:hAnsi="Arial" w:cs="Arial"/>
                <w:sz w:val="16"/>
                <w:szCs w:val="16"/>
              </w:rPr>
              <w:t xml:space="preserve">EXCLUSIVO PARA MEI/ME/EPP (LC 147/2014) - PROCESSO ADMINISTRATIVO N.º </w:t>
            </w:r>
            <w:proofErr w:type="gramStart"/>
            <w:r w:rsidRPr="00027A03">
              <w:rPr>
                <w:rFonts w:ascii="Arial" w:hAnsi="Arial" w:cs="Arial"/>
                <w:sz w:val="16"/>
                <w:szCs w:val="16"/>
              </w:rPr>
              <w:t>075/2024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027A03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prestação de serviços de elaboração e aprovação de projeto </w:t>
            </w:r>
            <w:r w:rsidRPr="00027A03">
              <w:rPr>
                <w:rFonts w:ascii="Arial" w:hAnsi="Arial" w:cs="Arial"/>
                <w:bCs/>
                <w:sz w:val="16"/>
                <w:szCs w:val="16"/>
              </w:rPr>
              <w:t xml:space="preserve">elétrico de iluminação pública de substituição de luminárias convencionais por luminárias de tecnologia LED e de </w:t>
            </w:r>
            <w:r w:rsidRPr="00027A03">
              <w:rPr>
                <w:rFonts w:ascii="Arial" w:hAnsi="Arial" w:cs="Arial"/>
                <w:sz w:val="16"/>
                <w:szCs w:val="16"/>
              </w:rPr>
              <w:t>Projeto de Sinalização Viária Vertical e Horizontal,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A realização do Pregão Eletrônico será no dia 07/03/2024 com recebimento</w:t>
            </w:r>
            <w:r w:rsidRPr="00027A0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das</w:t>
            </w:r>
            <w:r w:rsidRPr="00027A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propostas</w:t>
            </w:r>
            <w:r w:rsidRPr="00027A0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até</w:t>
            </w:r>
            <w:r w:rsidRPr="00027A0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as</w:t>
            </w:r>
            <w:r w:rsidRPr="00027A03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027A03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027A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da</w:t>
            </w:r>
            <w:r w:rsidRPr="00027A0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sessão</w:t>
            </w:r>
            <w:r w:rsidRPr="00027A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de</w:t>
            </w:r>
            <w:r w:rsidRPr="00027A0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disputa</w:t>
            </w:r>
            <w:r w:rsidRPr="00027A0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>de</w:t>
            </w:r>
            <w:r w:rsidRPr="00027A0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027A0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  <w:r w:rsidRPr="00027A03">
              <w:rPr>
                <w:rFonts w:ascii="Arial" w:hAnsi="Arial" w:cs="Arial"/>
                <w:sz w:val="16"/>
                <w:szCs w:val="16"/>
              </w:rPr>
              <w:t xml:space="preserve"> (quarenta e sete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27A0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27A0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27A0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27A0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27A0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027A0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027A03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7A03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bookmarkStart w:id="0" w:name="_GoBack"/>
            <w:bookmarkEnd w:id="0"/>
            <w:r w:rsidRPr="00027A03">
              <w:rPr>
                <w:rFonts w:ascii="Arial" w:hAnsi="Arial" w:cs="Arial"/>
                <w:sz w:val="16"/>
                <w:szCs w:val="16"/>
              </w:rPr>
              <w:t xml:space="preserve">Ribeirão do Pinhal, 21 de fevereiro de 2024. </w:t>
            </w:r>
            <w:proofErr w:type="spellStart"/>
            <w:r w:rsidRPr="00027A0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27A0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7A0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27A0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7A0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27A03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B83E23">
              <w:rPr>
                <w:sz w:val="16"/>
                <w:szCs w:val="16"/>
              </w:rPr>
              <w:t xml:space="preserve"> </w:t>
            </w:r>
          </w:p>
        </w:tc>
      </w:tr>
    </w:tbl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Pr="00D37C27" w:rsidRDefault="00027A03" w:rsidP="00027A0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Pr="007A3841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027A03" w:rsidRDefault="00027A03" w:rsidP="00027A03"/>
    <w:p w:rsidR="00B26A49" w:rsidRDefault="00B26A49"/>
    <w:sectPr w:rsidR="00B26A4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27A0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27A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027A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27A0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74135A0" wp14:editId="4BB3357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27A0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27A0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92"/>
    <w:rsid w:val="00027A03"/>
    <w:rsid w:val="00176692"/>
    <w:rsid w:val="00B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27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7A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27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7A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27A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2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7A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2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27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7A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27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7A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27A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2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7A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2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2024-02-22T17:57:00Z</dcterms:created>
  <dcterms:modified xsi:type="dcterms:W3CDTF">2024-02-22T17:58:00Z</dcterms:modified>
</cp:coreProperties>
</file>