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7AD" w:rsidRPr="00E72E96" w:rsidRDefault="001D37AD" w:rsidP="001D37AD">
      <w:pPr>
        <w:pStyle w:val="SemEspaamento"/>
        <w:rPr>
          <w:sz w:val="24"/>
          <w:szCs w:val="24"/>
        </w:rPr>
      </w:pPr>
    </w:p>
    <w:p w:rsidR="001D37AD" w:rsidRPr="00E72E96" w:rsidRDefault="001D37AD" w:rsidP="001D37AD">
      <w:pPr>
        <w:pStyle w:val="SemEspaamento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45"/>
      </w:tblGrid>
      <w:tr w:rsidR="001D37AD" w:rsidRPr="00E72E96" w:rsidTr="002A6813">
        <w:tc>
          <w:tcPr>
            <w:tcW w:w="6345" w:type="dxa"/>
          </w:tcPr>
          <w:p w:rsidR="001D37AD" w:rsidRPr="0003641F" w:rsidRDefault="001D37AD" w:rsidP="002A6813">
            <w:pPr>
              <w:pStyle w:val="SemEspaamento"/>
              <w:jc w:val="center"/>
              <w:rPr>
                <w:b/>
                <w:sz w:val="20"/>
                <w:szCs w:val="20"/>
              </w:rPr>
            </w:pPr>
            <w:r w:rsidRPr="0003641F">
              <w:rPr>
                <w:b/>
                <w:sz w:val="20"/>
                <w:szCs w:val="20"/>
              </w:rPr>
              <w:t>PREFEITURA MUNICIPAL DE RIBEIRÃO DO PINHAL – PR.</w:t>
            </w:r>
          </w:p>
          <w:p w:rsidR="001D37AD" w:rsidRPr="0003641F" w:rsidRDefault="001D37AD" w:rsidP="002A6813">
            <w:pPr>
              <w:pStyle w:val="SemEspaamento"/>
              <w:jc w:val="center"/>
              <w:rPr>
                <w:b/>
                <w:sz w:val="20"/>
                <w:szCs w:val="20"/>
              </w:rPr>
            </w:pPr>
            <w:r w:rsidRPr="0003641F">
              <w:rPr>
                <w:b/>
                <w:sz w:val="20"/>
                <w:szCs w:val="20"/>
              </w:rPr>
              <w:t xml:space="preserve">AVISO DE </w:t>
            </w:r>
            <w:r>
              <w:rPr>
                <w:b/>
                <w:sz w:val="20"/>
                <w:szCs w:val="20"/>
              </w:rPr>
              <w:t>REVOGAÇÃO</w:t>
            </w:r>
            <w:r w:rsidRPr="0003641F">
              <w:rPr>
                <w:b/>
                <w:sz w:val="20"/>
                <w:szCs w:val="20"/>
              </w:rPr>
              <w:t xml:space="preserve"> DO PROCESSO LICITATÓRIO MODALIDADE </w:t>
            </w:r>
            <w:r>
              <w:rPr>
                <w:b/>
                <w:sz w:val="20"/>
                <w:szCs w:val="20"/>
              </w:rPr>
              <w:t>PREGÃO ELETRÔNICO 0</w:t>
            </w:r>
            <w:r>
              <w:rPr>
                <w:b/>
                <w:sz w:val="20"/>
                <w:szCs w:val="20"/>
              </w:rPr>
              <w:t>52/2025. P.A. 190</w:t>
            </w:r>
            <w:r>
              <w:rPr>
                <w:b/>
                <w:sz w:val="20"/>
                <w:szCs w:val="20"/>
              </w:rPr>
              <w:t>/2025</w:t>
            </w:r>
            <w:r w:rsidRPr="0003641F">
              <w:rPr>
                <w:b/>
                <w:sz w:val="20"/>
                <w:szCs w:val="20"/>
              </w:rPr>
              <w:t>.</w:t>
            </w:r>
          </w:p>
          <w:p w:rsidR="001D37AD" w:rsidRPr="001D49E7" w:rsidRDefault="001D37AD" w:rsidP="002A6813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49E7">
              <w:rPr>
                <w:rFonts w:ascii="Arial" w:hAnsi="Arial" w:cs="Arial"/>
                <w:sz w:val="20"/>
                <w:szCs w:val="20"/>
              </w:rPr>
              <w:t xml:space="preserve">Venho pelo presente instrumento, </w:t>
            </w:r>
            <w:r w:rsidRPr="001D49E7">
              <w:rPr>
                <w:rFonts w:ascii="Arial" w:hAnsi="Arial" w:cs="Arial"/>
                <w:b/>
                <w:sz w:val="20"/>
                <w:szCs w:val="20"/>
              </w:rPr>
              <w:t>revogar</w:t>
            </w:r>
            <w:r w:rsidRPr="001D49E7">
              <w:rPr>
                <w:rFonts w:ascii="Arial" w:hAnsi="Arial" w:cs="Arial"/>
                <w:sz w:val="20"/>
                <w:szCs w:val="20"/>
              </w:rPr>
              <w:t xml:space="preserve"> o pregão eletrônico 0</w:t>
            </w:r>
            <w:r>
              <w:rPr>
                <w:rFonts w:ascii="Arial" w:hAnsi="Arial" w:cs="Arial"/>
                <w:sz w:val="20"/>
                <w:szCs w:val="20"/>
              </w:rPr>
              <w:t>52/2025 o qual teve como objeto o</w:t>
            </w:r>
            <w:r w:rsidRPr="001D49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3F65">
              <w:rPr>
                <w:rFonts w:ascii="Arial" w:hAnsi="Arial" w:cs="Arial"/>
                <w:sz w:val="20"/>
                <w:szCs w:val="20"/>
              </w:rPr>
              <w:t xml:space="preserve">registro de preços </w:t>
            </w:r>
            <w:r w:rsidRPr="00BD3F65">
              <w:rPr>
                <w:rStyle w:val="SemEspaamentoChar"/>
                <w:rFonts w:ascii="Arial" w:hAnsi="Arial" w:cs="Arial"/>
                <w:sz w:val="20"/>
                <w:szCs w:val="20"/>
              </w:rPr>
              <w:t xml:space="preserve">para </w:t>
            </w:r>
            <w:r w:rsidRPr="00BD3F65">
              <w:rPr>
                <w:rFonts w:ascii="Arial" w:hAnsi="Arial" w:cs="Arial"/>
                <w:sz w:val="20"/>
                <w:szCs w:val="20"/>
              </w:rPr>
              <w:t>contratação de serviços de arbitragem em eventos esportivos promovidos pelo município nas modalidades de</w:t>
            </w:r>
            <w:r>
              <w:rPr>
                <w:rFonts w:ascii="Arial" w:hAnsi="Arial" w:cs="Arial"/>
                <w:sz w:val="20"/>
                <w:szCs w:val="20"/>
              </w:rPr>
              <w:t xml:space="preserve"> xadrez,</w:t>
            </w:r>
            <w:r w:rsidRPr="00BD3F65">
              <w:rPr>
                <w:rFonts w:ascii="Arial" w:hAnsi="Arial" w:cs="Arial"/>
                <w:sz w:val="20"/>
                <w:szCs w:val="20"/>
              </w:rPr>
              <w:t xml:space="preserve"> futsal, futebol de campo, voleibol e handebol</w:t>
            </w:r>
            <w:r w:rsidRPr="001D49E7">
              <w:rPr>
                <w:rFonts w:ascii="Arial" w:hAnsi="Arial" w:cs="Arial"/>
                <w:sz w:val="20"/>
                <w:szCs w:val="20"/>
              </w:rPr>
              <w:t xml:space="preserve">. Tal revogação se justifica devido a </w:t>
            </w:r>
            <w:r>
              <w:rPr>
                <w:rFonts w:ascii="Arial" w:hAnsi="Arial" w:cs="Arial"/>
                <w:sz w:val="20"/>
                <w:szCs w:val="20"/>
              </w:rPr>
              <w:t xml:space="preserve">discrepância entre a plataforma e o edital quanto ao tempo 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de disputa</w:t>
            </w:r>
            <w:r w:rsidRPr="001D49E7">
              <w:rPr>
                <w:rFonts w:ascii="Arial" w:hAnsi="Arial" w:cs="Arial"/>
                <w:sz w:val="20"/>
                <w:szCs w:val="20"/>
              </w:rPr>
              <w:t xml:space="preserve">. Registre-se e Publique-se. Ribeirão do Pinhal, </w:t>
            </w:r>
            <w:r>
              <w:rPr>
                <w:rFonts w:ascii="Arial" w:hAnsi="Arial" w:cs="Arial"/>
                <w:sz w:val="20"/>
                <w:szCs w:val="20"/>
              </w:rPr>
              <w:t>29 de julho</w:t>
            </w:r>
            <w:r w:rsidRPr="001D49E7">
              <w:rPr>
                <w:rFonts w:ascii="Arial" w:hAnsi="Arial" w:cs="Arial"/>
                <w:sz w:val="20"/>
                <w:szCs w:val="20"/>
              </w:rPr>
              <w:t xml:space="preserve"> de 2025.</w:t>
            </w:r>
          </w:p>
          <w:p w:rsidR="001D37AD" w:rsidRPr="001D49E7" w:rsidRDefault="001D37AD" w:rsidP="002A6813">
            <w:pPr>
              <w:ind w:right="-374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D49E7">
              <w:rPr>
                <w:rFonts w:ascii="Arial" w:hAnsi="Arial" w:cs="Arial"/>
                <w:sz w:val="20"/>
                <w:szCs w:val="20"/>
              </w:rPr>
              <w:t>Fayçal</w:t>
            </w:r>
            <w:proofErr w:type="spellEnd"/>
            <w:r w:rsidRPr="001D49E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49E7">
              <w:rPr>
                <w:rFonts w:ascii="Arial" w:hAnsi="Arial" w:cs="Arial"/>
                <w:sz w:val="20"/>
                <w:szCs w:val="20"/>
              </w:rPr>
              <w:t>Melhem</w:t>
            </w:r>
            <w:proofErr w:type="spellEnd"/>
            <w:r w:rsidRPr="001D49E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49E7">
              <w:rPr>
                <w:rFonts w:ascii="Arial" w:hAnsi="Arial" w:cs="Arial"/>
                <w:sz w:val="20"/>
                <w:szCs w:val="20"/>
              </w:rPr>
              <w:t>Chamma</w:t>
            </w:r>
            <w:proofErr w:type="spellEnd"/>
            <w:r w:rsidRPr="001D49E7">
              <w:rPr>
                <w:rFonts w:ascii="Arial" w:hAnsi="Arial" w:cs="Arial"/>
                <w:sz w:val="20"/>
                <w:szCs w:val="20"/>
              </w:rPr>
              <w:t xml:space="preserve"> Junior</w:t>
            </w:r>
          </w:p>
          <w:p w:rsidR="001D37AD" w:rsidRPr="00E72E96" w:rsidRDefault="001D37AD" w:rsidP="002A6813">
            <w:pPr>
              <w:pStyle w:val="SemEspaamento"/>
              <w:jc w:val="center"/>
              <w:rPr>
                <w:sz w:val="24"/>
                <w:szCs w:val="24"/>
              </w:rPr>
            </w:pPr>
            <w:r w:rsidRPr="001D49E7">
              <w:rPr>
                <w:rFonts w:ascii="Arial" w:hAnsi="Arial" w:cs="Arial"/>
                <w:sz w:val="20"/>
                <w:szCs w:val="20"/>
              </w:rPr>
              <w:t>Pregoeiro Municipal</w:t>
            </w:r>
          </w:p>
        </w:tc>
      </w:tr>
    </w:tbl>
    <w:p w:rsidR="001D37AD" w:rsidRPr="00E72E96" w:rsidRDefault="001D37AD" w:rsidP="001D37AD">
      <w:pPr>
        <w:pStyle w:val="SemEspaamento"/>
        <w:rPr>
          <w:sz w:val="24"/>
          <w:szCs w:val="24"/>
        </w:rPr>
      </w:pPr>
    </w:p>
    <w:p w:rsidR="001D37AD" w:rsidRDefault="001D37AD" w:rsidP="001D37AD"/>
    <w:p w:rsidR="001D37AD" w:rsidRDefault="001D37AD" w:rsidP="001D37AD"/>
    <w:p w:rsidR="001D37AD" w:rsidRDefault="001D37AD" w:rsidP="001D37AD"/>
    <w:p w:rsidR="001D37AD" w:rsidRDefault="001D37AD" w:rsidP="001D37AD"/>
    <w:p w:rsidR="001D37AD" w:rsidRDefault="001D37AD" w:rsidP="001D37AD"/>
    <w:p w:rsidR="001D37AD" w:rsidRDefault="001D37AD" w:rsidP="001D37AD"/>
    <w:p w:rsidR="001D37AD" w:rsidRDefault="001D37AD" w:rsidP="001D37AD"/>
    <w:p w:rsidR="00926510" w:rsidRDefault="00926510"/>
    <w:sectPr w:rsidR="00926510" w:rsidSect="00513E4B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85A" w:rsidRDefault="001D37AD">
    <w:pPr>
      <w:pStyle w:val="Rodap"/>
      <w:pBdr>
        <w:bottom w:val="single" w:sz="12" w:space="1" w:color="auto"/>
      </w:pBdr>
      <w:jc w:val="center"/>
      <w:rPr>
        <w:sz w:val="20"/>
      </w:rPr>
    </w:pPr>
  </w:p>
  <w:p w:rsidR="008954F0" w:rsidRDefault="001D37AD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Rua Paraná 983 – Caixa Postal: 15 – CEP: 86.490-000 – Fone: (43)35518300 </w:t>
    </w:r>
    <w:r>
      <w:rPr>
        <w:rFonts w:ascii="Tahoma" w:hAnsi="Tahoma" w:cs="Tahoma"/>
        <w:sz w:val="20"/>
        <w:szCs w:val="20"/>
      </w:rPr>
      <w:t>–</w:t>
    </w:r>
  </w:p>
  <w:p w:rsidR="000D485A" w:rsidRPr="008B5900" w:rsidRDefault="001D37AD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85A" w:rsidRDefault="001D37AD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35A6690C" wp14:editId="4C18D025">
          <wp:simplePos x="0" y="0"/>
          <wp:positionH relativeFrom="column">
            <wp:posOffset>-866775</wp:posOffset>
          </wp:positionH>
          <wp:positionV relativeFrom="paragraph">
            <wp:posOffset>-103505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0D485A" w:rsidRDefault="001D37AD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0D485A" w:rsidRDefault="001D37AD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B84"/>
    <w:rsid w:val="001D37AD"/>
    <w:rsid w:val="00926510"/>
    <w:rsid w:val="00F5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7A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D37A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1D37A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D37A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1D37A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1D37AD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1D37AD"/>
    <w:pPr>
      <w:spacing w:after="0" w:line="240" w:lineRule="auto"/>
    </w:pPr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1D3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1D37AD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7A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D37A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1D37A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D37A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1D37A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1D37AD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1D37AD"/>
    <w:pPr>
      <w:spacing w:after="0" w:line="240" w:lineRule="auto"/>
    </w:pPr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1D3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1D37AD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558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2025-07-29T12:52:00Z</dcterms:created>
  <dcterms:modified xsi:type="dcterms:W3CDTF">2025-07-29T12:54:00Z</dcterms:modified>
</cp:coreProperties>
</file>