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C0" w:rsidRPr="00D37C27" w:rsidRDefault="001C58C0" w:rsidP="001C58C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C58C0" w:rsidRPr="00D37C27" w:rsidRDefault="001C58C0" w:rsidP="001C58C0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C58C0" w:rsidRPr="00186688" w:rsidTr="00A053C8">
        <w:trPr>
          <w:trHeight w:val="3018"/>
        </w:trPr>
        <w:tc>
          <w:tcPr>
            <w:tcW w:w="6487" w:type="dxa"/>
            <w:shd w:val="clear" w:color="auto" w:fill="auto"/>
          </w:tcPr>
          <w:p w:rsidR="001C58C0" w:rsidRPr="00F770C0" w:rsidRDefault="001C58C0" w:rsidP="00A053C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1C58C0" w:rsidRPr="008C3D68" w:rsidRDefault="001C58C0" w:rsidP="001C58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8C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8C0">
              <w:rPr>
                <w:rFonts w:ascii="Arial" w:hAnsi="Arial" w:cs="Arial"/>
                <w:sz w:val="16"/>
                <w:szCs w:val="16"/>
              </w:rPr>
              <w:t>PREGÃO ELETRÔNICO Nº. 063/2025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8C0">
              <w:rPr>
                <w:rFonts w:ascii="Arial" w:hAnsi="Arial" w:cs="Arial"/>
                <w:sz w:val="16"/>
                <w:szCs w:val="16"/>
              </w:rPr>
              <w:t>PROCESSO ADMINISTRATIVO N.º 216/2025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C58C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1C58C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1C58C0">
              <w:rPr>
                <w:rFonts w:ascii="Arial" w:hAnsi="Arial" w:cs="Arial"/>
                <w:sz w:val="16"/>
                <w:szCs w:val="16"/>
              </w:rPr>
              <w:t>ontratação de empresa especializa em serviços de locação de estrutura para eventos e serviços de vigilância e segurança para as festividades do 78º Aniversário do Município conforme Convênio 279/2025 – SETU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A realização do Pregão Eletrônico será no dia 17/09/2025 com recebimento</w:t>
            </w:r>
            <w:r w:rsidRPr="001C58C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das</w:t>
            </w:r>
            <w:r w:rsidRPr="001C58C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propostas</w:t>
            </w:r>
            <w:r w:rsidRPr="001C58C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até</w:t>
            </w:r>
            <w:r w:rsidRPr="001C58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as</w:t>
            </w:r>
            <w:r w:rsidRPr="001C58C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1C58C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da</w:t>
            </w:r>
            <w:r w:rsidRPr="001C58C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sessão</w:t>
            </w:r>
            <w:r w:rsidRPr="001C58C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de</w:t>
            </w:r>
            <w:r w:rsidRPr="001C58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disputa</w:t>
            </w:r>
            <w:r w:rsidRPr="001C58C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de</w:t>
            </w:r>
            <w:r w:rsidRPr="001C58C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R$ 243.620,00 (duzentos e quarenta e três mil seiscentos e vinte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C58C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C58C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C58C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C58C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C58C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C58C0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58C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setembro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58C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C5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58C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C5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58C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C58C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C58C0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1C58C0" w:rsidRPr="00186688" w:rsidRDefault="001C58C0" w:rsidP="001C58C0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1C58C0" w:rsidRDefault="001C58C0" w:rsidP="001C58C0"/>
    <w:p w:rsidR="00BF3E26" w:rsidRDefault="00BF3E26"/>
    <w:sectPr w:rsidR="00BF3E2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C58C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C58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C58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C58C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4144BBA" wp14:editId="79A9FCA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1C58C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C58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B2"/>
    <w:rsid w:val="001C58C0"/>
    <w:rsid w:val="004F49B2"/>
    <w:rsid w:val="00B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C58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8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8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C58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8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8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8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2025-09-02T13:39:00Z</dcterms:created>
  <dcterms:modified xsi:type="dcterms:W3CDTF">2025-09-02T13:41:00Z</dcterms:modified>
</cp:coreProperties>
</file>