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93CB2" w:rsidRPr="002C4868" w:rsidTr="000D3321">
        <w:trPr>
          <w:trHeight w:val="3018"/>
        </w:trPr>
        <w:tc>
          <w:tcPr>
            <w:tcW w:w="6487" w:type="dxa"/>
            <w:shd w:val="clear" w:color="auto" w:fill="auto"/>
          </w:tcPr>
          <w:p w:rsidR="00C93CB2" w:rsidRPr="000A696E" w:rsidRDefault="00C93CB2" w:rsidP="000D332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C93CB2" w:rsidRPr="00C93CB2" w:rsidRDefault="00C93CB2" w:rsidP="00C93CB2">
            <w:pPr>
              <w:pStyle w:val="SemEspaamento"/>
              <w:jc w:val="both"/>
              <w:rPr>
                <w:sz w:val="16"/>
                <w:szCs w:val="16"/>
              </w:rPr>
            </w:pPr>
            <w:bookmarkStart w:id="0" w:name="_GoBack"/>
            <w:r w:rsidRPr="00C93CB2">
              <w:rPr>
                <w:rFonts w:ascii="Arial" w:hAnsi="Arial" w:cs="Arial"/>
                <w:sz w:val="16"/>
                <w:szCs w:val="16"/>
              </w:rPr>
              <w:t>AVISO DE LICITAÇÃO. PREGÃO ELETRÔNICO Nº. 05</w:t>
            </w:r>
            <w:r w:rsidRPr="00C93CB2">
              <w:rPr>
                <w:rFonts w:ascii="Arial" w:hAnsi="Arial" w:cs="Arial"/>
                <w:sz w:val="16"/>
                <w:szCs w:val="16"/>
              </w:rPr>
              <w:t>6</w:t>
            </w:r>
            <w:r w:rsidRPr="00C93CB2">
              <w:rPr>
                <w:rFonts w:ascii="Arial" w:hAnsi="Arial" w:cs="Arial"/>
                <w:sz w:val="16"/>
                <w:szCs w:val="16"/>
              </w:rPr>
              <w:t>/2024. PROCESSO ADMINISTRATIVO N.º 2</w:t>
            </w:r>
            <w:r w:rsidRPr="00C93CB2">
              <w:rPr>
                <w:rFonts w:ascii="Arial" w:hAnsi="Arial" w:cs="Arial"/>
                <w:sz w:val="16"/>
                <w:szCs w:val="16"/>
              </w:rPr>
              <w:t>21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/2024. Encontra-se aberto na PREFEITURA MUNICIPAL DE RIBEIRÃO DO PINHAL – ESTADO DO PARANÁ, processo licitatório na modalidade Pregão Eletrônico, do tipo menor preço global por lote, cujo objeto é a </w:t>
            </w:r>
            <w:r w:rsidRPr="00C93CB2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93CB2">
              <w:rPr>
                <w:rFonts w:ascii="Arial" w:hAnsi="Arial" w:cs="Arial"/>
                <w:sz w:val="16"/>
                <w:szCs w:val="16"/>
              </w:rPr>
              <w:t>ontratação de empresa especializa em serviços de locação de estrutura para eventos e serviços de vigilância para as festividades do 77º Aniversário do Município conforme Convênio 093/2024 – SETU e de acordo com as condições, quantidades e exigências estabelecidas neste edital e seus anexos.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A realização do Pregão Eletrônico será no dia 06/09/2024 com recebimento</w:t>
            </w:r>
            <w:r w:rsidRPr="00C93CB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das</w:t>
            </w:r>
            <w:r w:rsidRPr="00C93CB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propostas</w:t>
            </w:r>
            <w:r w:rsidRPr="00C93CB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até</w:t>
            </w:r>
            <w:r w:rsidRPr="00C93CB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as</w:t>
            </w:r>
            <w:r w:rsidRPr="00C93CB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C93CB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da</w:t>
            </w:r>
            <w:r w:rsidRPr="00C93CB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sessão</w:t>
            </w:r>
            <w:r w:rsidRPr="00C93CB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de</w:t>
            </w:r>
            <w:r w:rsidRPr="00C93CB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disputa</w:t>
            </w:r>
            <w:r w:rsidRPr="00C93CB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de</w:t>
            </w:r>
            <w:r w:rsidRPr="00C93CB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R$ 101.380,00 (cento e um mil trezentos e oitenta reais).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93CB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C93CB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93CB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C93CB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93CB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C93CB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CB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agosto de 2024.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CB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93C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CB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93C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CB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93CB2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 w:rsidRPr="00C93CB2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3CB2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End w:id="0"/>
          </w:p>
        </w:tc>
      </w:tr>
    </w:tbl>
    <w:p w:rsidR="00C93CB2" w:rsidRPr="002C4868" w:rsidRDefault="00C93CB2" w:rsidP="00C93CB2">
      <w:pPr>
        <w:pStyle w:val="SemEspaamento"/>
        <w:rPr>
          <w:rFonts w:ascii="Arial" w:hAnsi="Arial" w:cs="Arial"/>
          <w:sz w:val="16"/>
          <w:szCs w:val="16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Pr="00D37C27" w:rsidRDefault="00C93CB2" w:rsidP="00C93C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Pr="007A3841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C93CB2" w:rsidRDefault="00C93CB2" w:rsidP="00C93CB2"/>
    <w:p w:rsidR="00173567" w:rsidRDefault="00173567"/>
    <w:sectPr w:rsidR="0017356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93CB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93C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</w:t>
    </w:r>
    <w:r w:rsidRPr="00A7116E">
      <w:rPr>
        <w:rFonts w:ascii="Arial Rounded MT Bold" w:hAnsi="Arial Rounded MT Bold" w:cstheme="minorHAnsi"/>
        <w:sz w:val="14"/>
        <w:szCs w:val="14"/>
      </w:rPr>
      <w:t>Centro – CEP: 86.490-000 – Fone: (43)35518301. CNPJ: 76.968.064/0001-42</w:t>
    </w:r>
  </w:p>
  <w:p w:rsidR="001E5387" w:rsidRPr="00A7116E" w:rsidRDefault="00C93C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93CB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982899C" wp14:editId="5FE6062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93CB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93CB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44"/>
    <w:rsid w:val="00173567"/>
    <w:rsid w:val="00877744"/>
    <w:rsid w:val="00C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C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3C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3C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3C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3CB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3CB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C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3C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3C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3C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3CB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3CB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2024-08-22T12:32:00Z</dcterms:created>
  <dcterms:modified xsi:type="dcterms:W3CDTF">2024-08-22T12:35:00Z</dcterms:modified>
</cp:coreProperties>
</file>