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7DC" w:rsidRPr="00BF067C" w:rsidRDefault="00BF37DC" w:rsidP="00BF37DC">
      <w:pPr>
        <w:pStyle w:val="SemEspaamento"/>
        <w:rPr>
          <w:rFonts w:ascii="Arial" w:hAnsi="Arial" w:cs="Arial"/>
          <w:b/>
          <w:sz w:val="20"/>
          <w:szCs w:val="20"/>
          <w:u w:val="single"/>
        </w:rPr>
      </w:pPr>
    </w:p>
    <w:p w:rsidR="00BF37DC" w:rsidRPr="00BF067C" w:rsidRDefault="00BF37DC" w:rsidP="00BF37DC">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BF37DC" w:rsidRPr="00BF067C" w:rsidRDefault="00BF37DC" w:rsidP="00BF37DC">
      <w:pPr>
        <w:pStyle w:val="SemEspaamento"/>
        <w:jc w:val="center"/>
        <w:rPr>
          <w:rFonts w:ascii="Arial" w:hAnsi="Arial" w:cs="Arial"/>
          <w:b/>
          <w:sz w:val="20"/>
          <w:szCs w:val="20"/>
          <w:u w:val="single"/>
        </w:rPr>
      </w:pPr>
      <w:r w:rsidRPr="00BF067C">
        <w:rPr>
          <w:rFonts w:ascii="Arial" w:hAnsi="Arial" w:cs="Arial"/>
          <w:b/>
          <w:sz w:val="20"/>
          <w:szCs w:val="20"/>
          <w:u w:val="single"/>
        </w:rPr>
        <w:t xml:space="preserve">CONCORRÊNCIA ELETRÔNICA Nº. </w:t>
      </w:r>
      <w:r>
        <w:rPr>
          <w:rFonts w:ascii="Arial" w:hAnsi="Arial" w:cs="Arial"/>
          <w:b/>
          <w:sz w:val="20"/>
          <w:szCs w:val="20"/>
          <w:u w:val="single"/>
        </w:rPr>
        <w:t>001/2024</w:t>
      </w:r>
    </w:p>
    <w:p w:rsidR="00BF37DC" w:rsidRPr="00BF067C" w:rsidRDefault="00BF37DC" w:rsidP="00BF37DC">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 xml:space="preserve">N.º </w:t>
      </w:r>
      <w:r w:rsidR="005119C2">
        <w:rPr>
          <w:rFonts w:ascii="Arial" w:hAnsi="Arial" w:cs="Arial"/>
          <w:b/>
          <w:sz w:val="20"/>
          <w:szCs w:val="20"/>
          <w:u w:val="single"/>
        </w:rPr>
        <w:t>008/2024</w:t>
      </w:r>
    </w:p>
    <w:p w:rsidR="00BF37DC" w:rsidRPr="00BF067C" w:rsidRDefault="00BF37DC" w:rsidP="00BF37DC">
      <w:pPr>
        <w:pStyle w:val="SemEspaamento"/>
        <w:spacing w:after="120"/>
        <w:jc w:val="center"/>
        <w:rPr>
          <w:rFonts w:ascii="Arial" w:hAnsi="Arial" w:cs="Arial"/>
          <w:b/>
          <w:sz w:val="20"/>
          <w:szCs w:val="20"/>
          <w:u w:val="single"/>
        </w:rPr>
      </w:pPr>
    </w:p>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ab/>
      </w:r>
    </w:p>
    <w:p w:rsidR="00BF37DC" w:rsidRPr="00BF37DC" w:rsidRDefault="00BF37DC" w:rsidP="00BF37DC">
      <w:pPr>
        <w:spacing w:after="120" w:line="240" w:lineRule="auto"/>
        <w:jc w:val="both"/>
        <w:rPr>
          <w:rFonts w:ascii="Arial" w:hAnsi="Arial" w:cs="Arial"/>
          <w:sz w:val="20"/>
          <w:szCs w:val="20"/>
        </w:rPr>
      </w:pPr>
      <w:r w:rsidRPr="00BF37DC">
        <w:rPr>
          <w:rFonts w:ascii="Arial" w:hAnsi="Arial" w:cs="Arial"/>
          <w:sz w:val="20"/>
          <w:szCs w:val="20"/>
        </w:rPr>
        <w:t xml:space="preserve">Encontra-se aberto na </w:t>
      </w:r>
      <w:r w:rsidRPr="00BF37DC">
        <w:rPr>
          <w:rFonts w:ascii="Arial" w:hAnsi="Arial" w:cs="Arial"/>
          <w:b/>
          <w:sz w:val="20"/>
          <w:szCs w:val="20"/>
        </w:rPr>
        <w:t>PREFEITURA MUNICIPAL DE RIBEIRÃO DO PINHAL – ESTADO DO PARANÁ</w:t>
      </w:r>
      <w:r w:rsidRPr="00BF37DC">
        <w:rPr>
          <w:rFonts w:ascii="Arial" w:hAnsi="Arial" w:cs="Arial"/>
          <w:sz w:val="20"/>
          <w:szCs w:val="20"/>
        </w:rPr>
        <w:t xml:space="preserve">, processo licitatório na modalidade Concorrência, na forma Eletrônica, com critério de julgamento menor PREÇO GLOBAL, cujo objeto é a </w:t>
      </w:r>
      <w:r w:rsidRPr="00BF37DC">
        <w:rPr>
          <w:rFonts w:ascii="Arial" w:hAnsi="Arial" w:cs="Arial"/>
          <w:color w:val="000000"/>
          <w:sz w:val="20"/>
          <w:szCs w:val="20"/>
        </w:rPr>
        <w:t xml:space="preserve">contratação de empresa com comprovação de especialização técnica e registro no respectivo órgão da classe para a execução de obras de construção civil de implantação de Capela Mortuária Pública no Distrito Rural de </w:t>
      </w:r>
      <w:proofErr w:type="spellStart"/>
      <w:r w:rsidRPr="00BF37DC">
        <w:rPr>
          <w:rFonts w:ascii="Arial" w:hAnsi="Arial" w:cs="Arial"/>
          <w:color w:val="000000"/>
          <w:sz w:val="20"/>
          <w:szCs w:val="20"/>
        </w:rPr>
        <w:t>Triolândia</w:t>
      </w:r>
      <w:proofErr w:type="spellEnd"/>
      <w:r w:rsidRPr="00BF37DC">
        <w:rPr>
          <w:rFonts w:ascii="Arial" w:hAnsi="Arial" w:cs="Arial"/>
          <w:sz w:val="20"/>
          <w:szCs w:val="20"/>
        </w:rPr>
        <w:t>, nos termos da Lei Federal nº 14.133, de 2021, LC n.º 123/06, e demais legislação aplicável e, ainda, de acordo com as condições estabelecidas neste Edital e seus anexos.</w:t>
      </w:r>
    </w:p>
    <w:p w:rsidR="00BF37DC" w:rsidRPr="00A20E6F" w:rsidRDefault="00BF37DC" w:rsidP="00BF37DC">
      <w:pPr>
        <w:pStyle w:val="SemEspaamento"/>
        <w:spacing w:after="120"/>
        <w:jc w:val="both"/>
        <w:rPr>
          <w:rFonts w:ascii="Arial" w:hAnsi="Arial" w:cs="Arial"/>
          <w:sz w:val="20"/>
          <w:szCs w:val="20"/>
        </w:rPr>
      </w:pPr>
      <w:r w:rsidRPr="00A20E6F">
        <w:rPr>
          <w:rFonts w:ascii="Arial" w:hAnsi="Arial" w:cs="Arial"/>
          <w:sz w:val="20"/>
          <w:szCs w:val="20"/>
        </w:rPr>
        <w:tab/>
        <w:t xml:space="preserve">A realização da Concorrência Eletrônica será no dia </w:t>
      </w:r>
      <w:r w:rsidR="00081750">
        <w:rPr>
          <w:rFonts w:ascii="Arial" w:hAnsi="Arial" w:cs="Arial"/>
          <w:b/>
          <w:sz w:val="20"/>
          <w:szCs w:val="20"/>
        </w:rPr>
        <w:t>01/02</w:t>
      </w:r>
      <w:r w:rsidRPr="00A20E6F">
        <w:rPr>
          <w:rFonts w:ascii="Arial" w:hAnsi="Arial" w:cs="Arial"/>
          <w:b/>
          <w:sz w:val="20"/>
          <w:szCs w:val="20"/>
        </w:rPr>
        <w:t>/202</w:t>
      </w:r>
      <w:r>
        <w:rPr>
          <w:rFonts w:ascii="Arial" w:hAnsi="Arial" w:cs="Arial"/>
          <w:b/>
          <w:sz w:val="20"/>
          <w:szCs w:val="20"/>
        </w:rPr>
        <w:t>4</w:t>
      </w:r>
      <w:r w:rsidRPr="00A20E6F">
        <w:rPr>
          <w:rFonts w:ascii="Arial" w:hAnsi="Arial" w:cs="Arial"/>
          <w:b/>
          <w:sz w:val="20"/>
          <w:szCs w:val="20"/>
        </w:rPr>
        <w:t xml:space="preserve"> </w:t>
      </w:r>
      <w:r w:rsidRPr="00A20E6F">
        <w:rPr>
          <w:rFonts w:ascii="Arial" w:hAnsi="Arial" w:cs="Arial"/>
          <w:sz w:val="20"/>
          <w:szCs w:val="20"/>
        </w:rPr>
        <w:t xml:space="preserve">com recebimento das propostas até às 09h00min, abertura das propostas das 09h01min às 09h29min e início da sessão de disputa de preços às 09h30min. </w:t>
      </w:r>
    </w:p>
    <w:p w:rsidR="00BF37DC" w:rsidRPr="00A20E6F" w:rsidRDefault="00BF37DC" w:rsidP="00BF37DC">
      <w:pPr>
        <w:pStyle w:val="SemEspaamento"/>
        <w:spacing w:after="120"/>
        <w:jc w:val="both"/>
        <w:rPr>
          <w:rFonts w:ascii="Arial" w:hAnsi="Arial" w:cs="Arial"/>
          <w:sz w:val="20"/>
          <w:szCs w:val="20"/>
        </w:rPr>
      </w:pPr>
      <w:r w:rsidRPr="00A20E6F">
        <w:rPr>
          <w:rFonts w:ascii="Arial" w:hAnsi="Arial" w:cs="Arial"/>
          <w:sz w:val="20"/>
          <w:szCs w:val="20"/>
        </w:rPr>
        <w:tab/>
        <w:t xml:space="preserve">O valor total estimado para tal contratação será de </w:t>
      </w:r>
      <w:r w:rsidR="000E546F" w:rsidRPr="00A20E6F">
        <w:rPr>
          <w:rFonts w:ascii="Arial" w:hAnsi="Arial" w:cs="Arial"/>
          <w:b/>
          <w:sz w:val="20"/>
          <w:szCs w:val="20"/>
        </w:rPr>
        <w:t xml:space="preserve">R$ </w:t>
      </w:r>
      <w:r w:rsidR="000E546F">
        <w:rPr>
          <w:rFonts w:ascii="Arial" w:hAnsi="Arial" w:cs="Arial"/>
          <w:b/>
          <w:color w:val="000000"/>
          <w:sz w:val="20"/>
          <w:szCs w:val="20"/>
        </w:rPr>
        <w:t>314.982,38</w:t>
      </w:r>
      <w:r w:rsidR="000E546F" w:rsidRPr="00A20E6F">
        <w:rPr>
          <w:rFonts w:ascii="Arial" w:hAnsi="Arial" w:cs="Arial"/>
          <w:b/>
          <w:color w:val="000000"/>
          <w:sz w:val="20"/>
          <w:szCs w:val="20"/>
        </w:rPr>
        <w:t xml:space="preserve"> </w:t>
      </w:r>
      <w:r w:rsidR="000E546F" w:rsidRPr="00BF37DC">
        <w:rPr>
          <w:rFonts w:ascii="Arial" w:hAnsi="Arial" w:cs="Arial"/>
          <w:sz w:val="18"/>
          <w:szCs w:val="18"/>
        </w:rPr>
        <w:t>(</w:t>
      </w:r>
      <w:proofErr w:type="gramStart"/>
      <w:r w:rsidR="000E546F" w:rsidRPr="00BF37DC">
        <w:rPr>
          <w:rFonts w:ascii="Arial" w:hAnsi="Arial" w:cs="Arial"/>
          <w:sz w:val="18"/>
          <w:szCs w:val="18"/>
        </w:rPr>
        <w:t>trezentos e quatorze mil, novecentos e oitenta e</w:t>
      </w:r>
      <w:proofErr w:type="gramEnd"/>
      <w:r w:rsidR="000E546F" w:rsidRPr="00BF37DC">
        <w:rPr>
          <w:rFonts w:ascii="Arial" w:hAnsi="Arial" w:cs="Arial"/>
          <w:sz w:val="18"/>
          <w:szCs w:val="18"/>
        </w:rPr>
        <w:t xml:space="preserve"> dois reais e trinta e oito centavos).</w:t>
      </w:r>
    </w:p>
    <w:p w:rsidR="00BF37DC" w:rsidRPr="00A20E6F" w:rsidRDefault="00BF37DC" w:rsidP="00BF37DC">
      <w:pPr>
        <w:pStyle w:val="SemEspaamento"/>
        <w:spacing w:after="120"/>
        <w:jc w:val="both"/>
        <w:rPr>
          <w:rFonts w:ascii="Arial" w:hAnsi="Arial" w:cs="Arial"/>
          <w:sz w:val="20"/>
          <w:szCs w:val="20"/>
        </w:rPr>
      </w:pPr>
      <w:r w:rsidRPr="00A20E6F">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A20E6F">
          <w:rPr>
            <w:rStyle w:val="Hyperlink"/>
            <w:rFonts w:ascii="Arial" w:hAnsi="Arial" w:cs="Arial"/>
            <w:sz w:val="20"/>
            <w:szCs w:val="20"/>
          </w:rPr>
          <w:t>www.ribeiraodopinhal.pr.gov.br</w:t>
        </w:r>
      </w:hyperlink>
      <w:r w:rsidRPr="00A20E6F">
        <w:rPr>
          <w:rFonts w:ascii="Arial" w:hAnsi="Arial" w:cs="Arial"/>
          <w:sz w:val="20"/>
          <w:szCs w:val="20"/>
        </w:rPr>
        <w:t xml:space="preserve">. Informações e consultas através do e-mail </w:t>
      </w:r>
      <w:hyperlink r:id="rId9" w:history="1">
        <w:r w:rsidRPr="00A20E6F">
          <w:rPr>
            <w:rStyle w:val="Hyperlink"/>
            <w:rFonts w:ascii="Arial" w:hAnsi="Arial" w:cs="Arial"/>
            <w:sz w:val="20"/>
            <w:szCs w:val="20"/>
          </w:rPr>
          <w:t>pmrpinhal@uol.com.br</w:t>
        </w:r>
      </w:hyperlink>
      <w:r w:rsidRPr="00A20E6F">
        <w:rPr>
          <w:rFonts w:ascii="Arial" w:hAnsi="Arial" w:cs="Arial"/>
          <w:sz w:val="20"/>
          <w:szCs w:val="20"/>
        </w:rPr>
        <w:t xml:space="preserve"> ou </w:t>
      </w:r>
      <w:hyperlink r:id="rId10" w:history="1">
        <w:r w:rsidRPr="00A20E6F">
          <w:rPr>
            <w:rStyle w:val="Hyperlink"/>
            <w:rFonts w:ascii="Arial" w:hAnsi="Arial" w:cs="Arial"/>
            <w:sz w:val="20"/>
            <w:szCs w:val="20"/>
          </w:rPr>
          <w:t>compras.pmrpinhal@gmail.com</w:t>
        </w:r>
      </w:hyperlink>
      <w:r w:rsidRPr="00A20E6F">
        <w:rPr>
          <w:rFonts w:ascii="Arial" w:hAnsi="Arial" w:cs="Arial"/>
          <w:sz w:val="20"/>
          <w:szCs w:val="20"/>
        </w:rPr>
        <w:t xml:space="preserve"> ou através dos Telefones (43) 35518301 / 35518320.</w:t>
      </w:r>
    </w:p>
    <w:p w:rsidR="00BF37DC" w:rsidRPr="00A20E6F" w:rsidRDefault="00BF37DC" w:rsidP="00BF37DC">
      <w:pPr>
        <w:spacing w:after="120" w:line="240" w:lineRule="auto"/>
        <w:jc w:val="both"/>
        <w:rPr>
          <w:rFonts w:ascii="Arial" w:hAnsi="Arial" w:cs="Arial"/>
          <w:sz w:val="20"/>
          <w:szCs w:val="20"/>
        </w:rPr>
      </w:pPr>
      <w:r w:rsidRPr="00A20E6F">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spacing w:after="120" w:line="240" w:lineRule="auto"/>
        <w:ind w:right="-376"/>
        <w:jc w:val="both"/>
        <w:rPr>
          <w:rFonts w:ascii="Arial" w:hAnsi="Arial" w:cs="Arial"/>
          <w:sz w:val="20"/>
          <w:szCs w:val="20"/>
        </w:rPr>
      </w:pPr>
    </w:p>
    <w:p w:rsidR="00BF37DC" w:rsidRPr="00BF067C" w:rsidRDefault="00BF37DC" w:rsidP="00BF37DC">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16 de janeiro de 2024</w:t>
      </w:r>
      <w:r w:rsidRPr="00BF067C">
        <w:rPr>
          <w:rFonts w:ascii="Arial" w:hAnsi="Arial" w:cs="Arial"/>
          <w:sz w:val="20"/>
          <w:szCs w:val="20"/>
        </w:rPr>
        <w:t>.</w:t>
      </w:r>
    </w:p>
    <w:p w:rsidR="00BF37DC" w:rsidRPr="00BF067C" w:rsidRDefault="00BF37DC" w:rsidP="00BF37DC">
      <w:pPr>
        <w:spacing w:after="120" w:line="240" w:lineRule="auto"/>
        <w:jc w:val="both"/>
        <w:rPr>
          <w:rFonts w:ascii="Arial" w:hAnsi="Arial" w:cs="Arial"/>
          <w:b/>
          <w:sz w:val="20"/>
          <w:szCs w:val="20"/>
        </w:rPr>
      </w:pPr>
    </w:p>
    <w:p w:rsidR="00BF37DC" w:rsidRPr="00BF067C" w:rsidRDefault="00BF37DC" w:rsidP="00BF37DC">
      <w:pPr>
        <w:spacing w:after="120" w:line="240" w:lineRule="auto"/>
        <w:ind w:right="-376"/>
        <w:jc w:val="both"/>
        <w:rPr>
          <w:rFonts w:ascii="Arial" w:hAnsi="Arial" w:cs="Arial"/>
          <w:b/>
          <w:sz w:val="20"/>
          <w:szCs w:val="20"/>
        </w:rPr>
      </w:pPr>
    </w:p>
    <w:p w:rsidR="00BF37DC" w:rsidRPr="00BF067C" w:rsidRDefault="00BF37DC" w:rsidP="00BF37DC">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BF37DC" w:rsidRPr="00BF067C" w:rsidRDefault="00BF37DC" w:rsidP="00BF37DC">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BF37DC" w:rsidRPr="00BF067C" w:rsidRDefault="00BF37DC" w:rsidP="00BF37DC">
      <w:pPr>
        <w:spacing w:after="120" w:line="240" w:lineRule="auto"/>
        <w:jc w:val="both"/>
        <w:rPr>
          <w:rFonts w:ascii="Arial" w:hAnsi="Arial" w:cs="Arial"/>
          <w:sz w:val="20"/>
          <w:szCs w:val="20"/>
        </w:rPr>
      </w:pPr>
    </w:p>
    <w:p w:rsidR="00BF37DC" w:rsidRPr="00BF067C" w:rsidRDefault="00BF37DC" w:rsidP="00BF37DC">
      <w:pPr>
        <w:spacing w:after="120" w:line="240" w:lineRule="auto"/>
        <w:jc w:val="both"/>
        <w:rPr>
          <w:rFonts w:ascii="Arial" w:hAnsi="Arial" w:cs="Arial"/>
          <w:sz w:val="20"/>
          <w:szCs w:val="20"/>
        </w:rPr>
      </w:pPr>
    </w:p>
    <w:p w:rsidR="00BF37DC" w:rsidRPr="00BF067C" w:rsidRDefault="00BF37DC" w:rsidP="00BF37DC">
      <w:pPr>
        <w:spacing w:after="120" w:line="240" w:lineRule="auto"/>
        <w:jc w:val="both"/>
        <w:rPr>
          <w:rFonts w:ascii="Arial" w:hAnsi="Arial" w:cs="Arial"/>
          <w:sz w:val="20"/>
          <w:szCs w:val="20"/>
        </w:rPr>
      </w:pPr>
    </w:p>
    <w:p w:rsidR="00BF37DC" w:rsidRPr="00BF067C" w:rsidRDefault="00BF37DC" w:rsidP="00BF37DC">
      <w:pPr>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Pr="00BF067C" w:rsidRDefault="00BF37DC" w:rsidP="00BF37DC">
      <w:pPr>
        <w:tabs>
          <w:tab w:val="left" w:pos="5810"/>
        </w:tabs>
        <w:spacing w:after="120" w:line="240" w:lineRule="auto"/>
        <w:jc w:val="both"/>
        <w:rPr>
          <w:rFonts w:ascii="Arial" w:hAnsi="Arial" w:cs="Arial"/>
          <w:sz w:val="20"/>
          <w:szCs w:val="20"/>
        </w:rPr>
      </w:pPr>
    </w:p>
    <w:p w:rsidR="00BF37DC" w:rsidRDefault="00BF37DC" w:rsidP="00BF37DC">
      <w:pPr>
        <w:pStyle w:val="SemEspaamento"/>
        <w:spacing w:after="120"/>
        <w:jc w:val="center"/>
        <w:rPr>
          <w:rFonts w:ascii="Arial" w:hAnsi="Arial" w:cs="Arial"/>
          <w:b/>
          <w:sz w:val="20"/>
          <w:szCs w:val="20"/>
          <w:u w:val="single"/>
        </w:rPr>
      </w:pPr>
    </w:p>
    <w:p w:rsidR="00BF37DC" w:rsidRPr="00BF067C" w:rsidRDefault="00BF37DC" w:rsidP="00BF37DC">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 xml:space="preserve">EDITAL CONCORRÊNCIA ELETRÔNICA Nº. </w:t>
      </w:r>
      <w:r>
        <w:rPr>
          <w:rFonts w:ascii="Arial" w:hAnsi="Arial" w:cs="Arial"/>
          <w:b/>
          <w:sz w:val="20"/>
          <w:szCs w:val="20"/>
          <w:u w:val="single"/>
        </w:rPr>
        <w:t>001/2024</w:t>
      </w:r>
    </w:p>
    <w:p w:rsidR="00BF37DC" w:rsidRPr="00BF37DC" w:rsidRDefault="00BF37DC" w:rsidP="00BF37DC">
      <w:pPr>
        <w:pStyle w:val="SemEspaamento"/>
        <w:spacing w:after="120"/>
        <w:jc w:val="center"/>
        <w:rPr>
          <w:rFonts w:ascii="Arial" w:hAnsi="Arial" w:cs="Arial"/>
          <w:b/>
          <w:color w:val="FF0000"/>
          <w:sz w:val="20"/>
          <w:szCs w:val="20"/>
          <w:u w:val="single"/>
        </w:rPr>
      </w:pPr>
      <w:r w:rsidRPr="00BF067C">
        <w:rPr>
          <w:rFonts w:ascii="Arial" w:hAnsi="Arial" w:cs="Arial"/>
          <w:b/>
          <w:sz w:val="20"/>
          <w:szCs w:val="20"/>
          <w:u w:val="single"/>
        </w:rPr>
        <w:t xml:space="preserve"> PROCESSO ADMINISTRATIVO N</w:t>
      </w:r>
      <w:r w:rsidR="005119C2">
        <w:rPr>
          <w:rFonts w:ascii="Arial" w:hAnsi="Arial" w:cs="Arial"/>
          <w:b/>
          <w:sz w:val="20"/>
          <w:szCs w:val="20"/>
          <w:u w:val="single"/>
        </w:rPr>
        <w:t>.º 008/2024</w:t>
      </w:r>
    </w:p>
    <w:p w:rsidR="00BF37DC" w:rsidRPr="00BF067C" w:rsidRDefault="00BF37DC" w:rsidP="00BF37DC">
      <w:pPr>
        <w:pStyle w:val="SemEspaamento"/>
        <w:spacing w:after="120"/>
        <w:jc w:val="center"/>
        <w:rPr>
          <w:rFonts w:ascii="Arial" w:hAnsi="Arial" w:cs="Arial"/>
          <w:b/>
          <w:sz w:val="20"/>
          <w:szCs w:val="20"/>
          <w:u w:val="single"/>
        </w:rPr>
      </w:pPr>
    </w:p>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 de “</w:t>
      </w:r>
      <w:r w:rsidRPr="00BF067C">
        <w:rPr>
          <w:rFonts w:ascii="Arial" w:hAnsi="Arial" w:cs="Arial"/>
          <w:b/>
          <w:sz w:val="20"/>
          <w:szCs w:val="20"/>
          <w:u w:val="single"/>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proofErr w:type="gramEnd"/>
      <w:r w:rsidRPr="00BF37DC">
        <w:rPr>
          <w:rFonts w:ascii="Arial" w:hAnsi="Arial" w:cs="Arial"/>
          <w:sz w:val="20"/>
          <w:szCs w:val="20"/>
        </w:rPr>
        <w:t xml:space="preserve"> </w:t>
      </w:r>
      <w:r w:rsidRPr="00BF37DC">
        <w:rPr>
          <w:rFonts w:ascii="Arial" w:hAnsi="Arial" w:cs="Arial"/>
          <w:color w:val="000000"/>
          <w:sz w:val="20"/>
          <w:szCs w:val="20"/>
        </w:rPr>
        <w:t xml:space="preserve">contratação de empresa com comprovação de especialização técnica e registro no respectivo órgão da classe para a execução de obras de construção civil de implantação de Capela Mortuária Pública no Distrito Rural de </w:t>
      </w:r>
      <w:proofErr w:type="spellStart"/>
      <w:r w:rsidRPr="00BF37DC">
        <w:rPr>
          <w:rFonts w:ascii="Arial" w:hAnsi="Arial" w:cs="Arial"/>
          <w:color w:val="000000"/>
          <w:sz w:val="20"/>
          <w:szCs w:val="20"/>
        </w:rPr>
        <w:t>Triolândia</w:t>
      </w:r>
      <w:proofErr w:type="spellEnd"/>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11">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2">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BF37DC" w:rsidRPr="00BF067C" w:rsidTr="00BF37DC">
        <w:tc>
          <w:tcPr>
            <w:tcW w:w="8956"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DATA DA SESSÃO: </w:t>
            </w:r>
            <w:r w:rsidR="00081750">
              <w:rPr>
                <w:rFonts w:ascii="Arial" w:hAnsi="Arial" w:cs="Arial"/>
                <w:b/>
                <w:sz w:val="20"/>
                <w:szCs w:val="20"/>
              </w:rPr>
              <w:t>01/02</w:t>
            </w:r>
            <w:bookmarkStart w:id="0" w:name="_GoBack"/>
            <w:bookmarkEnd w:id="0"/>
            <w:r>
              <w:rPr>
                <w:rFonts w:ascii="Arial" w:hAnsi="Arial" w:cs="Arial"/>
                <w:b/>
                <w:sz w:val="20"/>
                <w:szCs w:val="20"/>
              </w:rPr>
              <w:t>/2024</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LOCAL: </w:t>
            </w:r>
            <w:hyperlink r:id="rId13">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Pr="00A20E6F">
              <w:rPr>
                <w:rFonts w:ascii="Arial" w:hAnsi="Arial" w:cs="Arial"/>
                <w:b/>
                <w:sz w:val="20"/>
                <w:szCs w:val="20"/>
              </w:rPr>
              <w:t xml:space="preserve">R$ </w:t>
            </w:r>
            <w:r>
              <w:rPr>
                <w:rFonts w:ascii="Arial" w:hAnsi="Arial" w:cs="Arial"/>
                <w:b/>
                <w:color w:val="000000"/>
                <w:sz w:val="20"/>
                <w:szCs w:val="20"/>
              </w:rPr>
              <w:t>314.982,38</w:t>
            </w:r>
            <w:r w:rsidRPr="00A20E6F">
              <w:rPr>
                <w:rFonts w:ascii="Arial" w:hAnsi="Arial" w:cs="Arial"/>
                <w:b/>
                <w:color w:val="000000"/>
                <w:sz w:val="20"/>
                <w:szCs w:val="20"/>
              </w:rPr>
              <w:t xml:space="preserve"> </w:t>
            </w:r>
            <w:r w:rsidRPr="00BF37DC">
              <w:rPr>
                <w:rFonts w:ascii="Arial" w:hAnsi="Arial" w:cs="Arial"/>
                <w:sz w:val="18"/>
                <w:szCs w:val="18"/>
              </w:rPr>
              <w:t>(</w:t>
            </w:r>
            <w:proofErr w:type="gramStart"/>
            <w:r w:rsidRPr="00BF37DC">
              <w:rPr>
                <w:rFonts w:ascii="Arial" w:hAnsi="Arial" w:cs="Arial"/>
                <w:sz w:val="18"/>
                <w:szCs w:val="18"/>
              </w:rPr>
              <w:t>trezentos e quatorze mil, novecentos e oitenta e</w:t>
            </w:r>
            <w:proofErr w:type="gramEnd"/>
            <w:r w:rsidRPr="00BF37DC">
              <w:rPr>
                <w:rFonts w:ascii="Arial" w:hAnsi="Arial" w:cs="Arial"/>
                <w:sz w:val="18"/>
                <w:szCs w:val="18"/>
              </w:rPr>
              <w:t xml:space="preserve"> dois reais e trinta e oito centavos).</w:t>
            </w:r>
          </w:p>
        </w:tc>
      </w:tr>
    </w:tbl>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BF37DC" w:rsidRPr="00BF067C" w:rsidRDefault="00BF37DC" w:rsidP="00BF37DC">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DISPOSIÇÕES PRELIMINARES</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DOCUMENTOS INTEGRANTES</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CRITÉRIOS DE JULGAMENTO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HABILITAÇÃO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FORMALIZAÇÃO DO PROCESSO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PAGAMENTO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DOTAÇÃO ORÇAMENTÁRIA</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BF37DC" w:rsidRPr="00BF067C" w:rsidTr="00BF37DC">
        <w:tc>
          <w:tcPr>
            <w:tcW w:w="567"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DISPOSIÇÕES FINAIS</w:t>
            </w:r>
          </w:p>
        </w:tc>
      </w:tr>
    </w:tbl>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BF067C">
        <w:rPr>
          <w:rFonts w:ascii="Arial" w:hAnsi="Arial" w:cs="Arial"/>
          <w:sz w:val="20"/>
          <w:szCs w:val="20"/>
        </w:rPr>
        <w:lastRenderedPageBreak/>
        <w:t>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w:t>
      </w:r>
      <w:r>
        <w:rPr>
          <w:rFonts w:ascii="Arial" w:hAnsi="Arial" w:cs="Arial"/>
          <w:b/>
          <w:sz w:val="20"/>
          <w:szCs w:val="20"/>
        </w:rPr>
        <w:t>009/2024</w:t>
      </w:r>
      <w:r w:rsidRPr="00BF067C">
        <w:rPr>
          <w:rFonts w:ascii="Arial" w:hAnsi="Arial" w:cs="Arial"/>
          <w:b/>
          <w:sz w:val="20"/>
          <w:szCs w:val="20"/>
        </w:rPr>
        <w:t>,</w:t>
      </w:r>
      <w:r w:rsidRPr="00BF067C">
        <w:rPr>
          <w:rFonts w:ascii="Arial" w:hAnsi="Arial" w:cs="Arial"/>
          <w:sz w:val="20"/>
          <w:szCs w:val="20"/>
        </w:rPr>
        <w:t xml:space="preserve"> e-mail para contato: </w:t>
      </w:r>
      <w:hyperlink r:id="rId14"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5"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BF37D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1.5.1 As empresas deverão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BF37DC" w:rsidRPr="000B1C92" w:rsidRDefault="00BF37DC" w:rsidP="00BF37DC">
      <w:pPr>
        <w:pStyle w:val="SemEspaamento"/>
        <w:jc w:val="both"/>
        <w:rPr>
          <w:rFonts w:ascii="Arial" w:hAnsi="Arial" w:cs="Arial"/>
          <w:sz w:val="20"/>
          <w:szCs w:val="20"/>
        </w:rPr>
      </w:pPr>
      <w:r w:rsidRPr="000B1C92">
        <w:rPr>
          <w:rFonts w:ascii="Arial" w:hAnsi="Arial" w:cs="Arial"/>
          <w:sz w:val="20"/>
          <w:szCs w:val="20"/>
        </w:rPr>
        <w:t>1.5.2 Caso a empresa opte em não realizar a visita técnica, a mesma deverá apresentar a declaração de conhecimento de todas as condições e peculiaridades da contratação, estar em plena concordância com o edital da licitação e seus anexos e que, caso seja contratada, assume a responsabilidade da ocorrência de eventuais prejuízos em virtude de sua omissão na verificação dos locais de instalação e execução da obra.</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1.5.3</w:t>
      </w:r>
      <w:r w:rsidRPr="00BF067C">
        <w:rPr>
          <w:rFonts w:ascii="Arial" w:hAnsi="Arial" w:cs="Arial"/>
          <w:sz w:val="20"/>
          <w:szCs w:val="20"/>
        </w:rPr>
        <w:t xml:space="preserve"> O agendamento poderá ser solicitado pelo e-mail: </w:t>
      </w:r>
      <w:hyperlink r:id="rId16"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w:t>
      </w:r>
      <w:r>
        <w:rPr>
          <w:rFonts w:ascii="Arial" w:hAnsi="Arial" w:cs="Arial"/>
          <w:sz w:val="20"/>
          <w:szCs w:val="20"/>
        </w:rPr>
        <w:t xml:space="preserve"> pelo</w:t>
      </w:r>
      <w:r w:rsidRPr="00BF067C">
        <w:rPr>
          <w:rFonts w:ascii="Arial" w:hAnsi="Arial" w:cs="Arial"/>
          <w:sz w:val="20"/>
          <w:szCs w:val="20"/>
        </w:rPr>
        <w:t xml:space="preserve"> Fone (43) 3551-8309.</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1.5.4</w:t>
      </w:r>
      <w:r w:rsidRPr="00BF067C">
        <w:rPr>
          <w:rFonts w:ascii="Arial" w:hAnsi="Arial" w:cs="Arial"/>
          <w:sz w:val="20"/>
          <w:szCs w:val="20"/>
        </w:rPr>
        <w:t xml:space="preserve"> A licitante poderá vistoriar o local onde serão executados os serviços/obra, objeto desta Concorrência Eletrônica, até no máximo 02 (dois) dias úteis antes do horário fixado para realização da licitação,</w:t>
      </w:r>
    </w:p>
    <w:p w:rsidR="00BF37DC" w:rsidRPr="00BF067C" w:rsidRDefault="00BF37DC" w:rsidP="00BF37DC">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01</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Termo de referência</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02</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Minuta de Contrato</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03</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Exigências para Habilitação</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04</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05</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06</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06.1</w:t>
            </w:r>
          </w:p>
        </w:tc>
        <w:tc>
          <w:tcPr>
            <w:tcW w:w="7544" w:type="dxa"/>
          </w:tcPr>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07</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BF37DC" w:rsidRPr="00BF067C" w:rsidRDefault="00BF37DC" w:rsidP="00BF37DC">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BF37DC" w:rsidRPr="00BF067C" w:rsidTr="00BF37DC">
        <w:tc>
          <w:tcPr>
            <w:tcW w:w="1418" w:type="dxa"/>
            <w:vAlign w:val="center"/>
          </w:tcPr>
          <w:p w:rsidR="00BF37DC" w:rsidRPr="00BF067C" w:rsidRDefault="00BF37DC" w:rsidP="00BF37DC">
            <w:pPr>
              <w:jc w:val="center"/>
              <w:rPr>
                <w:rFonts w:ascii="Arial" w:hAnsi="Arial" w:cs="Arial"/>
                <w:b/>
                <w:sz w:val="20"/>
                <w:szCs w:val="20"/>
              </w:rPr>
            </w:pPr>
            <w:r w:rsidRPr="00BF067C">
              <w:rPr>
                <w:rFonts w:ascii="Arial" w:hAnsi="Arial" w:cs="Arial"/>
                <w:b/>
                <w:sz w:val="20"/>
                <w:szCs w:val="20"/>
              </w:rPr>
              <w:t>ANEXO 09</w:t>
            </w:r>
          </w:p>
        </w:tc>
        <w:tc>
          <w:tcPr>
            <w:tcW w:w="7544" w:type="dxa"/>
          </w:tcPr>
          <w:p w:rsidR="00BF37DC" w:rsidRPr="00BF067C" w:rsidRDefault="00BF37DC" w:rsidP="00BF37DC">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BF37DC" w:rsidRPr="00BF067C" w:rsidRDefault="00BF37DC" w:rsidP="00BF37DC">
      <w:pPr>
        <w:pStyle w:val="SemEspaamento"/>
        <w:spacing w:after="120"/>
        <w:rPr>
          <w:rFonts w:ascii="Arial" w:hAnsi="Arial" w:cs="Arial"/>
          <w:sz w:val="20"/>
          <w:szCs w:val="20"/>
        </w:rPr>
      </w:pPr>
    </w:p>
    <w:p w:rsidR="00BF37DC" w:rsidRPr="00BF067C" w:rsidRDefault="00BF37DC" w:rsidP="00BF37DC">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BF37DC" w:rsidRPr="00BF067C" w:rsidRDefault="00BF37DC" w:rsidP="00BF37DC">
      <w:pPr>
        <w:spacing w:after="120" w:line="240" w:lineRule="auto"/>
        <w:jc w:val="both"/>
        <w:rPr>
          <w:rFonts w:ascii="Arial" w:hAnsi="Arial" w:cs="Arial"/>
          <w:sz w:val="20"/>
          <w:szCs w:val="20"/>
        </w:rPr>
      </w:pPr>
      <w:r>
        <w:rPr>
          <w:rFonts w:ascii="Arial" w:hAnsi="Arial" w:cs="Arial"/>
          <w:sz w:val="20"/>
          <w:szCs w:val="20"/>
        </w:rPr>
        <w:t xml:space="preserve">3.1 </w:t>
      </w: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BF37DC" w:rsidRPr="00BF067C" w:rsidRDefault="00BF37DC" w:rsidP="00BF37DC">
      <w:pPr>
        <w:pStyle w:val="SemEspaamento"/>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4.2. A não observância do disposto no item anterior poderá ensejar desclassificação no momento da habilitação.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BF37DC" w:rsidRPr="00BF067C" w:rsidRDefault="00BF37DC" w:rsidP="00BF37DC">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BF37DC" w:rsidRPr="00BF067C" w:rsidRDefault="00BF37DC" w:rsidP="00BF37DC">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BF37DC" w:rsidRPr="00BF067C" w:rsidRDefault="00BF37DC" w:rsidP="00BF37DC">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BF37DC" w:rsidRPr="00BF067C" w:rsidRDefault="00BF37DC" w:rsidP="00BF37DC">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lastRenderedPageBreak/>
        <w:t>b) responder as questões formuladas pelos fornecedores, relativas ao certame;</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d) analisar a aceitabilidade das propostas e desclassificar propostas indicando os motivos;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BF067C">
          <w:rPr>
            <w:rStyle w:val="Hyperlink"/>
            <w:rFonts w:ascii="Arial" w:hAnsi="Arial" w:cs="Arial"/>
            <w:sz w:val="20"/>
            <w:szCs w:val="20"/>
          </w:rPr>
          <w:t>www.bll.org.br</w:t>
        </w:r>
      </w:hyperlink>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proofErr w:type="gramStart"/>
      <w:r w:rsidRPr="00BF067C">
        <w:rPr>
          <w:rFonts w:ascii="Arial" w:hAnsi="Arial" w:cs="Arial"/>
          <w:b/>
          <w:sz w:val="20"/>
          <w:szCs w:val="20"/>
        </w:rPr>
        <w:t>ANEXO 04</w:t>
      </w:r>
      <w:proofErr w:type="gramEnd"/>
      <w:r w:rsidRPr="00BF067C">
        <w:rPr>
          <w:rFonts w:ascii="Arial" w:hAnsi="Arial" w:cs="Arial"/>
          <w:sz w:val="20"/>
          <w:szCs w:val="20"/>
        </w:rPr>
        <w:t xml:space="preserve"> para fins de habilitação, deverá, quando do cadastramento da proposta inicial de</w:t>
      </w:r>
      <w:r>
        <w:rPr>
          <w:rFonts w:ascii="Arial" w:hAnsi="Arial" w:cs="Arial"/>
          <w:sz w:val="20"/>
          <w:szCs w:val="20"/>
        </w:rPr>
        <w:t xml:space="preserve"> </w:t>
      </w:r>
      <w:r w:rsidRPr="00BF067C">
        <w:rPr>
          <w:rFonts w:ascii="Arial" w:hAnsi="Arial" w:cs="Arial"/>
          <w:sz w:val="20"/>
          <w:szCs w:val="20"/>
        </w:rPr>
        <w:t>preço a ser digitado no sistema, verificar nos dados cadastrais se assinalou o regime ME/EPP</w:t>
      </w:r>
      <w:r>
        <w:rPr>
          <w:rFonts w:ascii="Arial" w:hAnsi="Arial" w:cs="Arial"/>
          <w:sz w:val="20"/>
          <w:szCs w:val="20"/>
        </w:rPr>
        <w:t xml:space="preserve"> </w:t>
      </w:r>
      <w:r w:rsidRPr="00BF067C">
        <w:rPr>
          <w:rFonts w:ascii="Arial" w:hAnsi="Arial" w:cs="Arial"/>
          <w:sz w:val="20"/>
          <w:szCs w:val="20"/>
        </w:rPr>
        <w:t>no sistema conforme o seu regime de tributação para fazer valer o direito de prioridade do desempate. Art.44 e 45 da LC 123/2006</w:t>
      </w:r>
      <w:r>
        <w:rPr>
          <w:rFonts w:ascii="Arial" w:hAnsi="Arial" w:cs="Arial"/>
          <w:sz w:val="20"/>
          <w:szCs w:val="20"/>
        </w:rPr>
        <w:t>, devendo ser observado o art.4.º da Lei 14.133/2021.</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5.12. Qualquer dúvida em relação ao acesso no sistema operacional poderá ser esclarecida pelos telefones: (41) 3042-9909 / (41) 3149-7300 e/ou e-mail: contato@bll.org.br, suporte@bll.org.br, ou na </w:t>
      </w:r>
      <w:r w:rsidRPr="00BF067C">
        <w:rPr>
          <w:rFonts w:ascii="Arial" w:hAnsi="Arial" w:cs="Arial"/>
          <w:sz w:val="20"/>
          <w:szCs w:val="20"/>
        </w:rPr>
        <w:lastRenderedPageBreak/>
        <w:t>página de suporte da BLL http://bll.org.br/contato/, ou ainda através de uma corretora de mercadorias associada.</w:t>
      </w: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BF37DC" w:rsidRPr="00BF067C" w:rsidRDefault="00BF37DC" w:rsidP="00BF37DC">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w:t>
      </w:r>
      <w:r w:rsidRPr="00BF067C">
        <w:rPr>
          <w:rFonts w:ascii="Arial" w:hAnsi="Arial" w:cs="Arial"/>
          <w:sz w:val="20"/>
          <w:szCs w:val="20"/>
        </w:rPr>
        <w:lastRenderedPageBreak/>
        <w:t xml:space="preserve">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BF37DC" w:rsidRPr="00BF067C" w:rsidRDefault="00BF37DC" w:rsidP="00BF37DC">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BF37DC" w:rsidRPr="002A5177" w:rsidRDefault="00BF37DC" w:rsidP="00BF37DC">
      <w:pPr>
        <w:pStyle w:val="SemEspaamento"/>
        <w:spacing w:after="120"/>
        <w:jc w:val="both"/>
        <w:rPr>
          <w:rFonts w:ascii="Arial" w:hAnsi="Arial" w:cs="Arial"/>
          <w:b/>
          <w:i/>
          <w:sz w:val="20"/>
          <w:szCs w:val="20"/>
        </w:rPr>
      </w:pPr>
      <w:r w:rsidRPr="002A5177">
        <w:rPr>
          <w:rFonts w:ascii="Arial" w:hAnsi="Arial" w:cs="Arial"/>
          <w:b/>
          <w:i/>
          <w:sz w:val="20"/>
          <w:szCs w:val="20"/>
        </w:rPr>
        <w:t>6.4. Serão consideradas inexequíveis as propostas cujos valores forem inferiores a 75% (setenta e cinco por cento) do valor orçado pela Administração, nos termos do art. 59, §4º, da Lei nº 14.133/2021.</w:t>
      </w:r>
    </w:p>
    <w:p w:rsidR="00BF37DC" w:rsidRPr="002A5177" w:rsidRDefault="00BF37DC" w:rsidP="00BF37DC">
      <w:pPr>
        <w:pStyle w:val="SemEspaamento"/>
        <w:spacing w:after="120"/>
        <w:jc w:val="both"/>
        <w:rPr>
          <w:rFonts w:ascii="Arial" w:hAnsi="Arial" w:cs="Arial"/>
          <w:b/>
          <w:i/>
          <w:sz w:val="20"/>
          <w:szCs w:val="20"/>
        </w:rPr>
      </w:pPr>
      <w:r w:rsidRPr="002A5177">
        <w:rPr>
          <w:rFonts w:ascii="Arial" w:hAnsi="Arial" w:cs="Arial"/>
          <w:b/>
          <w:i/>
          <w:sz w:val="20"/>
          <w:szCs w:val="20"/>
        </w:rPr>
        <w:t>6.5. Qualquer interessado poderá requerer que se realizem diligências para aferir a exequibilidade e a legalidade das propostas, devendo apresentar as provas ou os indícios que fundamentam a suspeita.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BF37DC" w:rsidRPr="00BF067C" w:rsidRDefault="00BF37DC" w:rsidP="00BF37DC">
      <w:pPr>
        <w:pStyle w:val="SemEspaamento"/>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BF37DC" w:rsidRPr="00BF067C" w:rsidRDefault="00BF37DC" w:rsidP="00BF37DC">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BF37D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BF37DC" w:rsidRPr="006F633F" w:rsidRDefault="00BF37DC" w:rsidP="00BF37DC">
      <w:pPr>
        <w:pStyle w:val="SemEspaamento"/>
        <w:spacing w:after="120"/>
        <w:jc w:val="both"/>
        <w:rPr>
          <w:rFonts w:ascii="Arial" w:hAnsi="Arial" w:cs="Arial"/>
          <w:b/>
          <w:sz w:val="20"/>
          <w:szCs w:val="20"/>
          <w:u w:val="single"/>
        </w:rPr>
      </w:pPr>
      <w:r w:rsidRPr="006F633F">
        <w:rPr>
          <w:rFonts w:ascii="Arial" w:hAnsi="Arial" w:cs="Arial"/>
          <w:b/>
          <w:sz w:val="20"/>
          <w:szCs w:val="20"/>
          <w:u w:val="single"/>
        </w:rPr>
        <w:t xml:space="preserve">08. CRITÉRIOS DE DESEMPATE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8.1 - Encerrada etapa de envio de lances, será apurada a ocorrência de empate, nos termos dos </w:t>
      </w:r>
      <w:proofErr w:type="spellStart"/>
      <w:r w:rsidRPr="006F633F">
        <w:rPr>
          <w:rFonts w:ascii="Arial" w:hAnsi="Arial" w:cs="Arial"/>
          <w:sz w:val="20"/>
          <w:szCs w:val="20"/>
        </w:rPr>
        <w:t>arts</w:t>
      </w:r>
      <w:proofErr w:type="spellEnd"/>
      <w:r w:rsidRPr="006F633F">
        <w:rPr>
          <w:rFonts w:ascii="Arial" w:hAnsi="Arial" w:cs="Arial"/>
          <w:sz w:val="20"/>
          <w:szCs w:val="20"/>
        </w:rPr>
        <w:t>. 44 e 45 da Lei Complementar nº 123/2006, sendo assegurada, como critério do desempate, preferência de contratação para as beneficiárias que tiverem apresentado as declarações de que tratam os itens 5.8</w:t>
      </w:r>
      <w:r>
        <w:rPr>
          <w:rFonts w:ascii="Arial" w:hAnsi="Arial" w:cs="Arial"/>
          <w:sz w:val="20"/>
          <w:szCs w:val="20"/>
        </w:rPr>
        <w:t xml:space="preserve"> deste Edital, devendo ser observado o art.4.º da Lei 14.133/2021.</w:t>
      </w:r>
      <w:r w:rsidRPr="006F633F">
        <w:rPr>
          <w:rFonts w:ascii="Arial" w:hAnsi="Arial" w:cs="Arial"/>
          <w:sz w:val="20"/>
          <w:szCs w:val="20"/>
        </w:rPr>
        <w:t xml:space="preserve">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8.2 - Entende-se como empate, para fins da Lei Complementar nº 123/2006, aquelas situações em que as propostas apresentadas pelas beneficiárias sejam iguais ou superiores em até 5% (cinco por cento) à proposta de menor valor.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8.3 - Ocorrendo o empate, na forma do subitem anterior, proceder-se-á da seguinte forma: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lastRenderedPageBreak/>
        <w:t xml:space="preserve">a) A beneficiária detentora da proposta de menor valor será convocada via sistema para apresentar, no prazo de </w:t>
      </w:r>
      <w:proofErr w:type="gramStart"/>
      <w:r w:rsidRPr="006F633F">
        <w:rPr>
          <w:rFonts w:ascii="Arial" w:hAnsi="Arial" w:cs="Arial"/>
          <w:sz w:val="20"/>
          <w:szCs w:val="20"/>
        </w:rPr>
        <w:t>5</w:t>
      </w:r>
      <w:proofErr w:type="gramEnd"/>
      <w:r w:rsidRPr="006F633F">
        <w:rPr>
          <w:rFonts w:ascii="Arial" w:hAnsi="Arial" w:cs="Arial"/>
          <w:sz w:val="20"/>
          <w:szCs w:val="20"/>
        </w:rPr>
        <w:t xml:space="preserve"> (cinco) minutos, nova proposta, inferior àquela considerada, até então, de menor preço, situação em que será declarada vencedora do certame.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b) 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8.1. </w:t>
      </w:r>
      <w:proofErr w:type="gramStart"/>
      <w:r w:rsidRPr="006F633F">
        <w:rPr>
          <w:rFonts w:ascii="Arial" w:hAnsi="Arial" w:cs="Arial"/>
          <w:sz w:val="20"/>
          <w:szCs w:val="20"/>
        </w:rPr>
        <w:t>deste</w:t>
      </w:r>
      <w:proofErr w:type="gramEnd"/>
      <w:r w:rsidRPr="006F633F">
        <w:rPr>
          <w:rFonts w:ascii="Arial" w:hAnsi="Arial" w:cs="Arial"/>
          <w:sz w:val="20"/>
          <w:szCs w:val="20"/>
        </w:rPr>
        <w:t xml:space="preserve"> edital, a apresentação de nova proposta, no prazo previsto na alínea a deste item.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8.4 – O sistema aplicará o critério de preferência de contratação conforme Legislação vigente;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8.5 - O disposto no item 8.2 não se aplica às hipóteses em que a proposta de menor valor inicial tiver sido </w:t>
      </w:r>
      <w:proofErr w:type="gramStart"/>
      <w:r w:rsidRPr="006F633F">
        <w:rPr>
          <w:rFonts w:ascii="Arial" w:hAnsi="Arial" w:cs="Arial"/>
          <w:sz w:val="20"/>
          <w:szCs w:val="20"/>
        </w:rPr>
        <w:t>apresentado</w:t>
      </w:r>
      <w:proofErr w:type="gramEnd"/>
      <w:r w:rsidRPr="006F633F">
        <w:rPr>
          <w:rFonts w:ascii="Arial" w:hAnsi="Arial" w:cs="Arial"/>
          <w:sz w:val="20"/>
          <w:szCs w:val="20"/>
        </w:rPr>
        <w:t xml:space="preserve"> por beneficiária da Lei Complementar nº 123/2006.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8.6 - Se não houver licitante que atenda ao item 8.1 e seus subitens, serão utilizados os seguintes critérios de desempate, nesta ordem: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a) disputa final, hipótese em que os licitantes empatados poderão apresentar nova proposta em ato contínuo à classificação;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b) avaliação do desempenho contratual prévio dos licitantes, para a qual </w:t>
      </w:r>
      <w:proofErr w:type="gramStart"/>
      <w:r w:rsidRPr="006F633F">
        <w:rPr>
          <w:rFonts w:ascii="Arial" w:hAnsi="Arial" w:cs="Arial"/>
          <w:sz w:val="20"/>
          <w:szCs w:val="20"/>
        </w:rPr>
        <w:t>serão</w:t>
      </w:r>
      <w:proofErr w:type="gramEnd"/>
      <w:r w:rsidRPr="006F633F">
        <w:rPr>
          <w:rFonts w:ascii="Arial" w:hAnsi="Arial" w:cs="Arial"/>
          <w:sz w:val="20"/>
          <w:szCs w:val="20"/>
        </w:rPr>
        <w:t xml:space="preserve"> ser utilizados registros cadastrais para efeito de atesto de cumprimento de obrigações decorrentes de outras contratações;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c) desenvolvimento pelo licitante de ações de equidade entre homens e mulheres no ambiente de trabalho, conforme regulamento (SE HOUVER REGULAMENTO);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d) desenvolvimento pelo licitante de programa de integridade, conforme orientações órgãos de controle.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 xml:space="preserve">8.7 Em igualdade de condições, se não houver desempate e nem aplicação da Lei Complementar será assegurada preferência, sucessivamente, aos bens e serviços produzidos ou prestados por: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invistam em pesquisa e no desenvolvimento de tecnologia no País;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comprovem a prática de mitigação, nos termos da Lei Federal nº 12.187, de 29 de dezembro de 2009. </w:t>
      </w:r>
    </w:p>
    <w:p w:rsidR="00BF37DC" w:rsidRPr="006F633F" w:rsidRDefault="00BF37DC" w:rsidP="00BF37DC">
      <w:pPr>
        <w:pStyle w:val="SemEspaamento"/>
        <w:spacing w:after="120"/>
        <w:jc w:val="both"/>
        <w:rPr>
          <w:rFonts w:ascii="Arial" w:hAnsi="Arial" w:cs="Arial"/>
          <w:sz w:val="20"/>
          <w:szCs w:val="20"/>
        </w:rPr>
      </w:pPr>
      <w:r w:rsidRPr="006F633F">
        <w:rPr>
          <w:rFonts w:ascii="Arial" w:hAnsi="Arial" w:cs="Arial"/>
          <w:sz w:val="20"/>
          <w:szCs w:val="20"/>
        </w:rPr>
        <w:t>8.8 Caso o empate persista, será realizado sorteio.</w:t>
      </w:r>
    </w:p>
    <w:p w:rsidR="00BF37DC" w:rsidRPr="00BF067C" w:rsidRDefault="00BF37DC" w:rsidP="00BF37DC">
      <w:pPr>
        <w:pStyle w:val="SemEspaamento"/>
        <w:rPr>
          <w:rFonts w:ascii="Arial" w:hAnsi="Arial" w:cs="Arial"/>
          <w:sz w:val="20"/>
          <w:szCs w:val="20"/>
        </w:rPr>
      </w:pPr>
    </w:p>
    <w:p w:rsidR="00BF37DC" w:rsidRPr="00BF067C" w:rsidRDefault="00BF37DC" w:rsidP="00BF37DC">
      <w:pPr>
        <w:spacing w:after="120" w:line="240" w:lineRule="auto"/>
        <w:jc w:val="both"/>
        <w:rPr>
          <w:rFonts w:ascii="Arial" w:hAnsi="Arial" w:cs="Arial"/>
          <w:b/>
          <w:sz w:val="20"/>
          <w:szCs w:val="20"/>
          <w:u w:val="single"/>
        </w:rPr>
      </w:pPr>
      <w:r w:rsidRPr="00BF067C">
        <w:rPr>
          <w:rFonts w:ascii="Arial" w:hAnsi="Arial" w:cs="Arial"/>
          <w:b/>
          <w:sz w:val="20"/>
          <w:szCs w:val="20"/>
          <w:u w:val="single"/>
        </w:rPr>
        <w:t>0</w:t>
      </w:r>
      <w:r>
        <w:rPr>
          <w:rFonts w:ascii="Arial" w:hAnsi="Arial" w:cs="Arial"/>
          <w:b/>
          <w:sz w:val="20"/>
          <w:szCs w:val="20"/>
          <w:u w:val="single"/>
        </w:rPr>
        <w:t>9</w:t>
      </w:r>
      <w:r w:rsidRPr="00BF067C">
        <w:rPr>
          <w:rFonts w:ascii="Arial" w:hAnsi="Arial" w:cs="Arial"/>
          <w:b/>
          <w:sz w:val="20"/>
          <w:szCs w:val="20"/>
          <w:u w:val="single"/>
        </w:rPr>
        <w:t>. HABILITAÇÃO</w:t>
      </w:r>
    </w:p>
    <w:p w:rsidR="00BF37DC" w:rsidRPr="00BF067C" w:rsidRDefault="00BF37DC" w:rsidP="00BF37DC">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Pr>
          <w:rFonts w:ascii="Arial" w:hAnsi="Arial" w:cs="Arial"/>
          <w:sz w:val="20"/>
          <w:szCs w:val="20"/>
        </w:rPr>
        <w:t>9</w:t>
      </w:r>
      <w:r w:rsidRPr="00BF067C">
        <w:rPr>
          <w:rFonts w:ascii="Arial" w:hAnsi="Arial" w:cs="Arial"/>
          <w:sz w:val="20"/>
          <w:szCs w:val="20"/>
        </w:rPr>
        <w:t xml:space="preserve">.1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BF37DC" w:rsidRPr="00BF067C" w:rsidRDefault="00BF37DC" w:rsidP="00BF37DC">
      <w:pPr>
        <w:spacing w:after="120" w:line="240" w:lineRule="auto"/>
        <w:jc w:val="both"/>
        <w:rPr>
          <w:rFonts w:ascii="Arial" w:hAnsi="Arial" w:cs="Arial"/>
          <w:b/>
          <w:sz w:val="20"/>
          <w:szCs w:val="20"/>
          <w:u w:val="single"/>
        </w:rPr>
      </w:pPr>
    </w:p>
    <w:p w:rsidR="00BF37DC" w:rsidRPr="00BF067C" w:rsidRDefault="00BF37DC" w:rsidP="00BF37DC">
      <w:pPr>
        <w:spacing w:after="120" w:line="240" w:lineRule="auto"/>
        <w:jc w:val="both"/>
        <w:rPr>
          <w:rFonts w:ascii="Arial" w:hAnsi="Arial" w:cs="Arial"/>
          <w:b/>
          <w:sz w:val="20"/>
          <w:szCs w:val="20"/>
          <w:u w:val="single"/>
        </w:rPr>
      </w:pPr>
      <w:r>
        <w:rPr>
          <w:rFonts w:ascii="Arial" w:hAnsi="Arial" w:cs="Arial"/>
          <w:b/>
          <w:sz w:val="20"/>
          <w:szCs w:val="20"/>
          <w:u w:val="single"/>
        </w:rPr>
        <w:t>10</w:t>
      </w:r>
      <w:r w:rsidRPr="00BF067C">
        <w:rPr>
          <w:rFonts w:ascii="Arial" w:hAnsi="Arial" w:cs="Arial"/>
          <w:b/>
          <w:sz w:val="20"/>
          <w:szCs w:val="20"/>
          <w:u w:val="single"/>
        </w:rPr>
        <w:t>. IMPUGNAÇÃO AO EDITAL, RECURSOS E HOMOLOGAÇÃO</w:t>
      </w:r>
      <w:r>
        <w:rPr>
          <w:rFonts w:ascii="Arial" w:hAnsi="Arial" w:cs="Arial"/>
          <w:b/>
          <w:sz w:val="20"/>
          <w:szCs w:val="20"/>
          <w:u w:val="single"/>
        </w:rPr>
        <w:t>.</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.2. A impugnação poderá ser realizada através dos e-mails </w:t>
      </w:r>
      <w:hyperlink r:id="rId19"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.3 Considerando possíveis falhas no sistema de envio por e-mail recomendamos confirmar o recebimento do mesmo, através dos telefones (43) 3551-8301 e 3551-8320.</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.4. Caberá ao Agente de Contratação, auxiliado pelos responsáveis pela elaboração deste Edital e seus anexos, decidir sobre a impugnação no prazo de até 03 (três) dias úteis, limitado ao último dia útil anterior à data da abertura do certame.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.5. Acolhida a impugnação, será definida e publicada nova data para a realização do certame.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.6. Os pedidos de esclarecimentos referentes a este processo licitatório deverão ser enviados ao Agente de Contratação, até 03 (três) dias úteis anteriores à data designada para abertura da sessão pública, exclusivamente por meio da Plataforma BLL.</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lastRenderedPageBreak/>
        <w:t>10</w:t>
      </w:r>
      <w:r w:rsidRPr="00BF067C">
        <w:rPr>
          <w:rFonts w:ascii="Arial" w:hAnsi="Arial" w:cs="Arial"/>
          <w:sz w:val="20"/>
          <w:szCs w:val="20"/>
        </w:rPr>
        <w:t>.7. O Agente de Contratação responderá aos pedidos de esclarecimentos no prazo de três dias úteis, contados da data de recebimento do pedido, e poderá requisitar subsídios formais aos responsáveis pela elaboração do edital e dos anexos.</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.8. As impugnações e pedidos de esclarecimentos não suspendem os prazos previstos no certame.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.9. A concessão de efeito suspensivo à impugnação é medida excepcional e deverá ser motivada pelo Agente de Contratação, nos autos do processo de licitação.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.10. As respostas aos pedidos de esclarecimentos serão divulgadas pelo sistema e vincularão os participantes e a administração.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.11.. Não serão conhecidas as impugnações e os recursos apresentados fora do prazo legal e/ou subscritos por representante não habilitado legalmente ou não identificado no processo para responder pelo proponente.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.13. A falta de manifestação imediata no momento e tempo estipulado durante a licitação importará a preclusão do direito de recurso.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.1.4. Não será concedido prazo para recursos sobre assuntos meramente protelatórios ou quando não justificada a intenção de interpor o recurso pelo proponente.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.15. Os recursos contra decisões do Agente de Contratação terão efeito suspensivo.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.16. O acolhimento de recurso importará a invalidação apenas dos atos insuscetíveis de aproveitamento.</w:t>
      </w:r>
    </w:p>
    <w:p w:rsidR="00BF37DC" w:rsidRDefault="00BF37DC" w:rsidP="00BF37DC">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.17. Os recursos e esclarecimentos deverão ser protocolizados exclusivamente na plataforma BLL.</w:t>
      </w:r>
    </w:p>
    <w:p w:rsidR="00BF37DC" w:rsidRPr="001B2CE2" w:rsidRDefault="00BF37DC" w:rsidP="00BF37DC">
      <w:pPr>
        <w:pStyle w:val="SemEspaamento"/>
      </w:pPr>
    </w:p>
    <w:p w:rsidR="00BF37DC" w:rsidRPr="00BF067C" w:rsidRDefault="00BF37DC" w:rsidP="00BF37DC">
      <w:pPr>
        <w:spacing w:after="120" w:line="240" w:lineRule="auto"/>
        <w:jc w:val="both"/>
        <w:rPr>
          <w:rFonts w:ascii="Arial" w:hAnsi="Arial" w:cs="Arial"/>
          <w:b/>
          <w:sz w:val="20"/>
          <w:szCs w:val="20"/>
          <w:u w:val="single"/>
        </w:rPr>
      </w:pPr>
      <w:r>
        <w:rPr>
          <w:rFonts w:ascii="Arial" w:hAnsi="Arial" w:cs="Arial"/>
          <w:b/>
          <w:sz w:val="20"/>
          <w:szCs w:val="20"/>
          <w:u w:val="single"/>
        </w:rPr>
        <w:t>11</w:t>
      </w:r>
      <w:r w:rsidRPr="00BF067C">
        <w:rPr>
          <w:rFonts w:ascii="Arial" w:hAnsi="Arial" w:cs="Arial"/>
          <w:b/>
          <w:sz w:val="20"/>
          <w:szCs w:val="20"/>
          <w:u w:val="single"/>
        </w:rPr>
        <w:t xml:space="preserve">. MULTAS E SANÇÕES ADMINISTRATIVAS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.1. A CONTRATADA sujeitar-se-á, em caso de inadimplemento de suas obrigações, definidas neste instrumento ou em outros que o complementem, as seguintes multas, sem prejuízo das sanções legais e responsabilidades civil e criminal.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.2. Na aplicação das sanções serão considerados: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advertência;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multa;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c) suspensão temporária do direito de licitar, de contratar com a Administração pelo prazo de até 03 (três) anos;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.5. Nenhuma sanção será aplicada sem o devido processo administrativo, que prevê defesa prévia do interessado e recurso nos prazos definidos em lei, sendo-lhe franqueada vista ao processo.</w:t>
      </w:r>
    </w:p>
    <w:p w:rsidR="00BF37DC" w:rsidRPr="00BF067C" w:rsidRDefault="00BF37DC" w:rsidP="00BF37DC">
      <w:pPr>
        <w:pStyle w:val="SemEspaamento"/>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1</w:t>
      </w:r>
      <w:r>
        <w:rPr>
          <w:rFonts w:ascii="Arial" w:hAnsi="Arial" w:cs="Arial"/>
          <w:b/>
          <w:sz w:val="20"/>
          <w:szCs w:val="20"/>
          <w:u w:val="single"/>
        </w:rPr>
        <w:t>2</w:t>
      </w:r>
      <w:r w:rsidRPr="00BF067C">
        <w:rPr>
          <w:rFonts w:ascii="Arial" w:hAnsi="Arial" w:cs="Arial"/>
          <w:b/>
          <w:sz w:val="20"/>
          <w:szCs w:val="20"/>
          <w:u w:val="single"/>
        </w:rPr>
        <w:t>. FORMALIZAÇÃO DO PROCESSO</w:t>
      </w:r>
    </w:p>
    <w:p w:rsidR="00BF37DC" w:rsidRPr="00BF067C" w:rsidRDefault="00BF37DC" w:rsidP="00BF37DC">
      <w:pPr>
        <w:pStyle w:val="SemEspaamento"/>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 xml:space="preserve">.1.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b/>
          <w:sz w:val="20"/>
          <w:szCs w:val="20"/>
          <w:u w:val="single"/>
        </w:rPr>
      </w:pPr>
      <w:r>
        <w:rPr>
          <w:rFonts w:ascii="Arial" w:hAnsi="Arial" w:cs="Arial"/>
          <w:b/>
          <w:sz w:val="20"/>
          <w:szCs w:val="20"/>
          <w:u w:val="single"/>
        </w:rPr>
        <w:t>13</w:t>
      </w:r>
      <w:r w:rsidRPr="00BF067C">
        <w:rPr>
          <w:rFonts w:ascii="Arial" w:hAnsi="Arial" w:cs="Arial"/>
          <w:b/>
          <w:sz w:val="20"/>
          <w:szCs w:val="20"/>
          <w:u w:val="single"/>
        </w:rPr>
        <w:t xml:space="preserve">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13</w:t>
      </w:r>
      <w:r w:rsidRPr="00BF067C">
        <w:rPr>
          <w:rFonts w:ascii="Arial" w:hAnsi="Arial" w:cs="Arial"/>
          <w:sz w:val="20"/>
          <w:szCs w:val="20"/>
        </w:rPr>
        <w:t xml:space="preserve">.1 -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b/>
          <w:sz w:val="20"/>
          <w:szCs w:val="20"/>
          <w:u w:val="single"/>
        </w:rPr>
      </w:pPr>
      <w:r>
        <w:rPr>
          <w:rFonts w:ascii="Arial" w:hAnsi="Arial" w:cs="Arial"/>
          <w:b/>
          <w:sz w:val="20"/>
          <w:szCs w:val="20"/>
          <w:u w:val="single"/>
        </w:rPr>
        <w:t>14</w:t>
      </w:r>
      <w:r w:rsidRPr="00BF067C">
        <w:rPr>
          <w:rFonts w:ascii="Arial" w:hAnsi="Arial" w:cs="Arial"/>
          <w:b/>
          <w:sz w:val="20"/>
          <w:szCs w:val="20"/>
          <w:u w:val="single"/>
        </w:rPr>
        <w:t xml:space="preserve"> - PAGAMENTO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.1</w:t>
      </w:r>
      <w:r>
        <w:rPr>
          <w:rFonts w:ascii="Arial" w:hAnsi="Arial" w:cs="Arial"/>
          <w:sz w:val="20"/>
          <w:szCs w:val="20"/>
        </w:rPr>
        <w:t xml:space="preserve">. </w:t>
      </w:r>
      <w:proofErr w:type="gramStart"/>
      <w:r w:rsidRPr="00BF067C">
        <w:rPr>
          <w:rFonts w:ascii="Arial" w:hAnsi="Arial" w:cs="Arial"/>
          <w:sz w:val="20"/>
          <w:szCs w:val="20"/>
        </w:rPr>
        <w:t>Obedecido o</w:t>
      </w:r>
      <w:proofErr w:type="gramEnd"/>
      <w:r w:rsidRPr="00BF067C">
        <w:rPr>
          <w:rFonts w:ascii="Arial" w:hAnsi="Arial" w:cs="Arial"/>
          <w:sz w:val="20"/>
          <w:szCs w:val="20"/>
        </w:rPr>
        <w:t xml:space="preserve"> Cronograma Físico-Financeiro apresentado, a CONTRATADA solicitará ao Departamento de Engenharia do CONTRATANTE a medição dos trabalhos executados.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.2.1 Boletim de Medição;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.2.2 Certidão Negativa de Débitos Trabalhistas (CNDT)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.2.3 Certidão de Regularidade Fiscal do FGTS.</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.2.4 Certidão Negativa de Tributos Estaduais do domicílio sede da Contratada</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.2.5 Certidão de Débitos Relativos a Créditos Tributários Federais e à Dívida Ativa da União</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.2.6 Certidão Negativa Municipal de Débitos para com a Fazenda Municipal da Contratada.</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.4 A nota Fiscal deverá ser emitida em nome do MUNICÍPIO DE RIBEIRÃO DO PINHAL – ESTADO DO PARANÁ – CNPJ: 76.968.064/0001-42 – RUA PARANÁ N.º 983 – CENTRO.</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17.5. O desatendimento de exigências formais não essenciais não importará no afastamento do proponente, desde que seja possível a aferição da sua qualificação e a exata compreensão da sua proposta.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Pr>
          <w:rFonts w:ascii="Arial" w:hAnsi="Arial" w:cs="Arial"/>
          <w:sz w:val="20"/>
          <w:szCs w:val="20"/>
        </w:rPr>
        <w:t>16 de janeiro de 2024</w:t>
      </w:r>
      <w:r w:rsidRPr="00BF067C">
        <w:rPr>
          <w:rFonts w:ascii="Arial" w:hAnsi="Arial" w:cs="Arial"/>
          <w:sz w:val="20"/>
          <w:szCs w:val="20"/>
        </w:rPr>
        <w:t>.</w:t>
      </w:r>
    </w:p>
    <w:p w:rsidR="00BF37DC" w:rsidRPr="00BF067C" w:rsidRDefault="00BF37DC" w:rsidP="00BF37DC">
      <w:pPr>
        <w:spacing w:after="120" w:line="240" w:lineRule="auto"/>
        <w:ind w:right="-376"/>
        <w:jc w:val="both"/>
        <w:rPr>
          <w:rFonts w:ascii="Arial" w:hAnsi="Arial" w:cs="Arial"/>
          <w:sz w:val="20"/>
          <w:szCs w:val="20"/>
        </w:rPr>
      </w:pPr>
    </w:p>
    <w:p w:rsidR="00BF37DC" w:rsidRPr="00BF067C" w:rsidRDefault="00BF37DC" w:rsidP="00BF37DC">
      <w:pPr>
        <w:spacing w:after="120" w:line="240" w:lineRule="auto"/>
        <w:ind w:right="-376"/>
        <w:jc w:val="both"/>
        <w:rPr>
          <w:rFonts w:ascii="Arial" w:hAnsi="Arial" w:cs="Arial"/>
          <w:sz w:val="20"/>
          <w:szCs w:val="20"/>
        </w:rPr>
      </w:pPr>
    </w:p>
    <w:p w:rsidR="00BF37DC" w:rsidRPr="00BF067C" w:rsidRDefault="00BF37DC" w:rsidP="00BF37DC">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Pr>
          <w:rFonts w:ascii="Arial" w:hAnsi="Arial" w:cs="Arial"/>
          <w:b/>
          <w:sz w:val="20"/>
          <w:szCs w:val="20"/>
        </w:rPr>
        <w:tab/>
      </w:r>
    </w:p>
    <w:p w:rsidR="00BF37DC" w:rsidRDefault="00BF37DC" w:rsidP="00BF37DC">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BF37DC" w:rsidRDefault="00BF37DC" w:rsidP="00BF37DC">
      <w:pPr>
        <w:tabs>
          <w:tab w:val="left" w:pos="2655"/>
        </w:tabs>
        <w:spacing w:after="120" w:line="240" w:lineRule="auto"/>
        <w:ind w:right="-376"/>
        <w:jc w:val="both"/>
        <w:rPr>
          <w:rFonts w:ascii="Arial" w:hAnsi="Arial" w:cs="Arial"/>
          <w:b/>
          <w:sz w:val="20"/>
          <w:szCs w:val="20"/>
        </w:rPr>
      </w:pPr>
    </w:p>
    <w:p w:rsidR="00BF37DC" w:rsidRDefault="00BF37DC" w:rsidP="00BF37DC">
      <w:pPr>
        <w:tabs>
          <w:tab w:val="left" w:pos="2655"/>
        </w:tabs>
        <w:spacing w:after="120" w:line="240" w:lineRule="auto"/>
        <w:ind w:right="-376"/>
        <w:jc w:val="both"/>
        <w:rPr>
          <w:rFonts w:ascii="Arial" w:hAnsi="Arial" w:cs="Arial"/>
          <w:b/>
          <w:sz w:val="20"/>
          <w:szCs w:val="20"/>
        </w:rPr>
      </w:pPr>
    </w:p>
    <w:p w:rsidR="00BF37DC" w:rsidRDefault="00BF37DC" w:rsidP="00BF37DC">
      <w:pPr>
        <w:tabs>
          <w:tab w:val="left" w:pos="2655"/>
        </w:tabs>
        <w:spacing w:after="120" w:line="240" w:lineRule="auto"/>
        <w:ind w:right="-376"/>
        <w:jc w:val="both"/>
        <w:rPr>
          <w:rFonts w:ascii="Arial" w:hAnsi="Arial" w:cs="Arial"/>
          <w:b/>
          <w:sz w:val="20"/>
          <w:szCs w:val="20"/>
        </w:rPr>
      </w:pPr>
    </w:p>
    <w:p w:rsidR="00BF37DC" w:rsidRDefault="00BF37DC" w:rsidP="00BF37DC">
      <w:pPr>
        <w:tabs>
          <w:tab w:val="left" w:pos="3315"/>
          <w:tab w:val="center" w:pos="4536"/>
        </w:tabs>
        <w:rPr>
          <w:rFonts w:ascii="Arial" w:hAnsi="Arial" w:cs="Arial"/>
          <w:b/>
          <w:bCs/>
          <w:sz w:val="18"/>
          <w:szCs w:val="18"/>
        </w:rPr>
      </w:pPr>
      <w:r>
        <w:rPr>
          <w:rFonts w:ascii="Arial" w:hAnsi="Arial" w:cs="Arial"/>
          <w:b/>
          <w:bCs/>
          <w:sz w:val="18"/>
          <w:szCs w:val="18"/>
        </w:rPr>
        <w:tab/>
      </w:r>
    </w:p>
    <w:p w:rsidR="00BF37DC" w:rsidRDefault="00BF37DC" w:rsidP="00BF37DC">
      <w:pPr>
        <w:tabs>
          <w:tab w:val="left" w:pos="3315"/>
          <w:tab w:val="center" w:pos="4536"/>
        </w:tabs>
        <w:rPr>
          <w:rFonts w:ascii="Arial" w:hAnsi="Arial" w:cs="Arial"/>
          <w:b/>
          <w:bCs/>
          <w:sz w:val="18"/>
          <w:szCs w:val="18"/>
        </w:rPr>
      </w:pPr>
    </w:p>
    <w:p w:rsidR="00BF37DC" w:rsidRDefault="00BF37DC" w:rsidP="00BF37DC">
      <w:pPr>
        <w:tabs>
          <w:tab w:val="left" w:pos="3315"/>
          <w:tab w:val="center" w:pos="4536"/>
        </w:tabs>
        <w:rPr>
          <w:rFonts w:ascii="Arial" w:hAnsi="Arial" w:cs="Arial"/>
          <w:b/>
          <w:bCs/>
          <w:sz w:val="18"/>
          <w:szCs w:val="18"/>
        </w:rPr>
      </w:pPr>
    </w:p>
    <w:p w:rsidR="00BF37DC" w:rsidRDefault="00BF37DC" w:rsidP="00BF37DC">
      <w:pPr>
        <w:tabs>
          <w:tab w:val="left" w:pos="3315"/>
          <w:tab w:val="center" w:pos="4536"/>
        </w:tabs>
        <w:rPr>
          <w:rFonts w:ascii="Arial" w:hAnsi="Arial" w:cs="Arial"/>
          <w:b/>
          <w:bCs/>
          <w:sz w:val="18"/>
          <w:szCs w:val="18"/>
        </w:rPr>
      </w:pPr>
    </w:p>
    <w:p w:rsidR="00BF37DC" w:rsidRDefault="00BF37DC"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2A5177" w:rsidRDefault="002A5177" w:rsidP="00BF37DC">
      <w:pPr>
        <w:tabs>
          <w:tab w:val="left" w:pos="3315"/>
          <w:tab w:val="center" w:pos="4536"/>
        </w:tabs>
        <w:rPr>
          <w:rFonts w:ascii="Arial" w:hAnsi="Arial" w:cs="Arial"/>
          <w:b/>
          <w:bCs/>
          <w:sz w:val="18"/>
          <w:szCs w:val="18"/>
        </w:rPr>
      </w:pPr>
    </w:p>
    <w:p w:rsidR="00BF37DC" w:rsidRPr="00BF37DC" w:rsidRDefault="00BF37DC" w:rsidP="00BF37DC">
      <w:pPr>
        <w:jc w:val="center"/>
        <w:rPr>
          <w:rFonts w:ascii="Arial" w:hAnsi="Arial" w:cs="Arial"/>
          <w:b/>
          <w:bCs/>
          <w:sz w:val="20"/>
          <w:szCs w:val="20"/>
        </w:rPr>
      </w:pPr>
      <w:r w:rsidRPr="00BF37DC">
        <w:rPr>
          <w:rFonts w:ascii="Arial" w:hAnsi="Arial" w:cs="Arial"/>
          <w:b/>
          <w:bCs/>
          <w:sz w:val="20"/>
          <w:szCs w:val="20"/>
        </w:rPr>
        <w:lastRenderedPageBreak/>
        <w:t>TERMO DE REFERÊNCIA</w:t>
      </w:r>
    </w:p>
    <w:p w:rsidR="00BF37DC" w:rsidRPr="002A5177" w:rsidRDefault="00BF37DC" w:rsidP="002A5177">
      <w:pPr>
        <w:pBdr>
          <w:top w:val="single" w:sz="4" w:space="1" w:color="auto"/>
          <w:left w:val="single" w:sz="4" w:space="4" w:color="auto"/>
          <w:bottom w:val="single" w:sz="4" w:space="1" w:color="auto"/>
          <w:right w:val="single" w:sz="4" w:space="1" w:color="auto"/>
        </w:pBdr>
        <w:shd w:val="clear" w:color="auto" w:fill="E6E6E6"/>
        <w:ind w:left="-851" w:right="-568"/>
        <w:jc w:val="both"/>
        <w:rPr>
          <w:rFonts w:ascii="Arial" w:hAnsi="Arial" w:cs="Arial"/>
          <w:b/>
          <w:sz w:val="16"/>
          <w:szCs w:val="16"/>
        </w:rPr>
      </w:pPr>
      <w:r w:rsidRPr="002A5177">
        <w:rPr>
          <w:rFonts w:ascii="Arial" w:hAnsi="Arial" w:cs="Arial"/>
          <w:b/>
          <w:sz w:val="16"/>
          <w:szCs w:val="16"/>
        </w:rPr>
        <w:t>1. DAS CONDIÇÕES GERAIS DA CONTRATAÇÃO (art. 6º, XXIII, “a” e “i” da Lei n. 14.133/2021).</w:t>
      </w:r>
    </w:p>
    <w:p w:rsidR="00BF37DC" w:rsidRPr="00BF37DC" w:rsidRDefault="00BF37DC" w:rsidP="00BF37DC">
      <w:pPr>
        <w:pStyle w:val="PargrafodaLista"/>
        <w:widowControl w:val="0"/>
        <w:numPr>
          <w:ilvl w:val="1"/>
          <w:numId w:val="9"/>
        </w:numPr>
        <w:suppressAutoHyphens/>
        <w:ind w:right="-568"/>
        <w:jc w:val="both"/>
        <w:rPr>
          <w:rFonts w:ascii="Arial" w:hAnsi="Arial" w:cs="Arial"/>
          <w:sz w:val="20"/>
          <w:szCs w:val="20"/>
        </w:rPr>
      </w:pPr>
      <w:r w:rsidRPr="00BF37DC">
        <w:rPr>
          <w:rFonts w:ascii="Arial" w:hAnsi="Arial" w:cs="Arial"/>
          <w:color w:val="000000"/>
          <w:sz w:val="20"/>
          <w:szCs w:val="20"/>
        </w:rPr>
        <w:t xml:space="preserve">Contratação de empresa com comprovação de especialização técnica e registro no respectivo órgão da classe para a execução de obras de construção civil de implantação de Capela Mortuária Pública no Distrito Rural de </w:t>
      </w:r>
      <w:proofErr w:type="spellStart"/>
      <w:r w:rsidRPr="00BF37DC">
        <w:rPr>
          <w:rFonts w:ascii="Arial" w:hAnsi="Arial" w:cs="Arial"/>
          <w:color w:val="000000"/>
          <w:sz w:val="20"/>
          <w:szCs w:val="20"/>
        </w:rPr>
        <w:t>Triolândia</w:t>
      </w:r>
      <w:proofErr w:type="spellEnd"/>
      <w:r w:rsidRPr="00BF37DC">
        <w:rPr>
          <w:rFonts w:ascii="Arial" w:hAnsi="Arial" w:cs="Arial"/>
          <w:color w:val="000000"/>
          <w:sz w:val="20"/>
          <w:szCs w:val="20"/>
        </w:rPr>
        <w:t>, conforme condições, quantidades e exigências</w:t>
      </w:r>
      <w:r w:rsidRPr="00BF37DC">
        <w:rPr>
          <w:rFonts w:ascii="Arial" w:hAnsi="Arial" w:cs="Arial"/>
          <w:sz w:val="20"/>
          <w:szCs w:val="20"/>
        </w:rPr>
        <w:t xml:space="preserve"> abaixo especificadas:</w:t>
      </w:r>
    </w:p>
    <w:p w:rsidR="00BF37DC" w:rsidRDefault="00BF37DC" w:rsidP="00BF37DC">
      <w:pPr>
        <w:pStyle w:val="PargrafodaLista"/>
        <w:widowControl w:val="0"/>
        <w:suppressAutoHyphens/>
        <w:ind w:left="-461" w:right="-568"/>
        <w:jc w:val="both"/>
        <w:rPr>
          <w:rFonts w:cs="Calibri"/>
          <w:sz w:val="20"/>
          <w:szCs w:val="20"/>
        </w:rPr>
      </w:pPr>
    </w:p>
    <w:tbl>
      <w:tblPr>
        <w:tblStyle w:val="Tabelacomgrade"/>
        <w:tblW w:w="10065" w:type="dxa"/>
        <w:tblInd w:w="-459" w:type="dxa"/>
        <w:tblLook w:val="04A0" w:firstRow="1" w:lastRow="0" w:firstColumn="1" w:lastColumn="0" w:noHBand="0" w:noVBand="1"/>
      </w:tblPr>
      <w:tblGrid>
        <w:gridCol w:w="1560"/>
        <w:gridCol w:w="1134"/>
        <w:gridCol w:w="2214"/>
        <w:gridCol w:w="904"/>
        <w:gridCol w:w="1134"/>
        <w:gridCol w:w="1541"/>
        <w:gridCol w:w="1578"/>
      </w:tblGrid>
      <w:tr w:rsidR="00BF37DC" w:rsidRPr="00C74E6E" w:rsidTr="00BF37DC">
        <w:tc>
          <w:tcPr>
            <w:tcW w:w="1560"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ITEM</w:t>
            </w:r>
          </w:p>
        </w:tc>
        <w:tc>
          <w:tcPr>
            <w:tcW w:w="1134"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CATSER</w:t>
            </w:r>
          </w:p>
        </w:tc>
        <w:tc>
          <w:tcPr>
            <w:tcW w:w="2214"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DESCRIÇÃO</w:t>
            </w:r>
          </w:p>
        </w:tc>
        <w:tc>
          <w:tcPr>
            <w:tcW w:w="904"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QTD</w:t>
            </w:r>
          </w:p>
        </w:tc>
        <w:tc>
          <w:tcPr>
            <w:tcW w:w="1134"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UND</w:t>
            </w:r>
          </w:p>
        </w:tc>
        <w:tc>
          <w:tcPr>
            <w:tcW w:w="1541" w:type="dxa"/>
          </w:tcPr>
          <w:p w:rsidR="00BF37DC" w:rsidRPr="00C74E6E" w:rsidRDefault="00BF37DC" w:rsidP="00BF37DC">
            <w:pPr>
              <w:jc w:val="center"/>
              <w:rPr>
                <w:rFonts w:ascii="Calibri" w:hAnsi="Calibri" w:cs="Tahoma"/>
                <w:b/>
                <w:sz w:val="20"/>
                <w:szCs w:val="20"/>
              </w:rPr>
            </w:pPr>
            <w:r w:rsidRPr="00C74E6E">
              <w:rPr>
                <w:rFonts w:ascii="Calibri" w:hAnsi="Calibri" w:cs="Tahoma"/>
                <w:b/>
                <w:sz w:val="20"/>
                <w:szCs w:val="20"/>
              </w:rPr>
              <w:t>V. UNIT</w:t>
            </w:r>
          </w:p>
        </w:tc>
        <w:tc>
          <w:tcPr>
            <w:tcW w:w="1578" w:type="dxa"/>
          </w:tcPr>
          <w:p w:rsidR="00BF37DC" w:rsidRPr="00C74E6E" w:rsidRDefault="00BF37DC" w:rsidP="00BF37DC">
            <w:pPr>
              <w:jc w:val="center"/>
              <w:rPr>
                <w:rFonts w:ascii="Calibri" w:hAnsi="Calibri" w:cs="Tahoma"/>
                <w:b/>
                <w:sz w:val="20"/>
                <w:szCs w:val="20"/>
              </w:rPr>
            </w:pPr>
            <w:proofErr w:type="gramStart"/>
            <w:r w:rsidRPr="00C74E6E">
              <w:rPr>
                <w:rFonts w:ascii="Calibri" w:hAnsi="Calibri" w:cs="Tahoma"/>
                <w:b/>
                <w:sz w:val="20"/>
                <w:szCs w:val="20"/>
              </w:rPr>
              <w:t>V.</w:t>
            </w:r>
            <w:proofErr w:type="gramEnd"/>
            <w:r w:rsidRPr="00C74E6E">
              <w:rPr>
                <w:rFonts w:ascii="Calibri" w:hAnsi="Calibri" w:cs="Tahoma"/>
                <w:b/>
                <w:sz w:val="20"/>
                <w:szCs w:val="20"/>
              </w:rPr>
              <w:t>TOTAL</w:t>
            </w:r>
          </w:p>
        </w:tc>
      </w:tr>
      <w:tr w:rsidR="00BF37DC" w:rsidRPr="00C74E6E" w:rsidTr="00BF37DC">
        <w:tc>
          <w:tcPr>
            <w:tcW w:w="1560" w:type="dxa"/>
            <w:vAlign w:val="center"/>
          </w:tcPr>
          <w:p w:rsidR="00BF37DC" w:rsidRPr="00C74E6E" w:rsidRDefault="00BF37DC" w:rsidP="00BF37DC">
            <w:pPr>
              <w:jc w:val="center"/>
              <w:rPr>
                <w:rFonts w:ascii="Calibri" w:hAnsi="Calibri" w:cs="Tahoma"/>
                <w:sz w:val="20"/>
                <w:szCs w:val="20"/>
              </w:rPr>
            </w:pPr>
            <w:r w:rsidRPr="00C74E6E">
              <w:rPr>
                <w:rFonts w:ascii="Calibri" w:hAnsi="Calibri" w:cs="Tahoma"/>
                <w:sz w:val="20"/>
                <w:szCs w:val="20"/>
              </w:rPr>
              <w:t>01</w:t>
            </w:r>
          </w:p>
        </w:tc>
        <w:tc>
          <w:tcPr>
            <w:tcW w:w="1134" w:type="dxa"/>
            <w:vAlign w:val="center"/>
          </w:tcPr>
          <w:p w:rsidR="00BF37DC" w:rsidRPr="00C74E6E" w:rsidRDefault="00BF37DC" w:rsidP="00BF37DC">
            <w:pPr>
              <w:jc w:val="center"/>
              <w:rPr>
                <w:rFonts w:ascii="Calibri" w:hAnsi="Calibri" w:cs="Tahoma"/>
                <w:sz w:val="20"/>
                <w:szCs w:val="20"/>
              </w:rPr>
            </w:pPr>
            <w:r>
              <w:rPr>
                <w:rFonts w:ascii="Calibri" w:hAnsi="Calibri" w:cs="Tahoma"/>
                <w:sz w:val="20"/>
                <w:szCs w:val="20"/>
              </w:rPr>
              <w:t>5622</w:t>
            </w:r>
          </w:p>
        </w:tc>
        <w:tc>
          <w:tcPr>
            <w:tcW w:w="2214" w:type="dxa"/>
            <w:vAlign w:val="center"/>
          </w:tcPr>
          <w:p w:rsidR="00BF37DC" w:rsidRPr="00C74E6E" w:rsidRDefault="00BF37DC" w:rsidP="00BF37DC">
            <w:pPr>
              <w:jc w:val="center"/>
              <w:rPr>
                <w:rFonts w:ascii="Calibri" w:hAnsi="Calibri" w:cs="Tahoma"/>
                <w:sz w:val="20"/>
                <w:szCs w:val="20"/>
              </w:rPr>
            </w:pPr>
            <w:r>
              <w:rPr>
                <w:rFonts w:ascii="Calibri" w:hAnsi="Calibri" w:cs="Tahoma"/>
                <w:sz w:val="20"/>
                <w:szCs w:val="20"/>
                <w:shd w:val="clear" w:color="auto" w:fill="FFFFFF"/>
              </w:rPr>
              <w:t>OBRAS CIVIS PÚBLICAS (CONSTRUÇÃO)</w:t>
            </w:r>
          </w:p>
        </w:tc>
        <w:tc>
          <w:tcPr>
            <w:tcW w:w="904" w:type="dxa"/>
            <w:vAlign w:val="center"/>
          </w:tcPr>
          <w:p w:rsidR="00BF37DC" w:rsidRPr="00C74E6E" w:rsidRDefault="00BF37DC" w:rsidP="00BF37DC">
            <w:pPr>
              <w:jc w:val="center"/>
              <w:rPr>
                <w:rFonts w:ascii="Calibri" w:hAnsi="Calibri" w:cs="Tahoma"/>
                <w:sz w:val="20"/>
                <w:szCs w:val="20"/>
              </w:rPr>
            </w:pPr>
            <w:r w:rsidRPr="00C74E6E">
              <w:rPr>
                <w:rFonts w:ascii="Calibri" w:hAnsi="Calibri" w:cs="Tahoma"/>
                <w:sz w:val="20"/>
                <w:szCs w:val="20"/>
              </w:rPr>
              <w:t>01</w:t>
            </w:r>
          </w:p>
        </w:tc>
        <w:tc>
          <w:tcPr>
            <w:tcW w:w="1134" w:type="dxa"/>
            <w:vAlign w:val="center"/>
          </w:tcPr>
          <w:p w:rsidR="00BF37DC" w:rsidRPr="00C74E6E" w:rsidRDefault="00BF37DC" w:rsidP="00BF37DC">
            <w:pPr>
              <w:jc w:val="center"/>
              <w:rPr>
                <w:rFonts w:ascii="Calibri" w:hAnsi="Calibri" w:cs="Tahoma"/>
                <w:sz w:val="20"/>
                <w:szCs w:val="20"/>
              </w:rPr>
            </w:pPr>
            <w:r>
              <w:rPr>
                <w:rFonts w:ascii="Calibri" w:hAnsi="Calibri" w:cs="Tahoma"/>
                <w:sz w:val="20"/>
                <w:szCs w:val="20"/>
              </w:rPr>
              <w:t>SERVIÇO</w:t>
            </w:r>
          </w:p>
        </w:tc>
        <w:tc>
          <w:tcPr>
            <w:tcW w:w="1541" w:type="dxa"/>
            <w:vAlign w:val="center"/>
          </w:tcPr>
          <w:p w:rsidR="00BF37DC" w:rsidRPr="00C74E6E" w:rsidRDefault="00BF37DC" w:rsidP="00BF37DC">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314.982,38</w:t>
            </w:r>
          </w:p>
        </w:tc>
        <w:tc>
          <w:tcPr>
            <w:tcW w:w="1578" w:type="dxa"/>
            <w:vAlign w:val="center"/>
          </w:tcPr>
          <w:p w:rsidR="00BF37DC" w:rsidRPr="00C74E6E" w:rsidRDefault="00BF37DC" w:rsidP="00BF37DC">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314.982,38</w:t>
            </w:r>
          </w:p>
        </w:tc>
      </w:tr>
      <w:tr w:rsidR="00BF37DC" w:rsidRPr="00C74E6E" w:rsidTr="00BF37DC">
        <w:tc>
          <w:tcPr>
            <w:tcW w:w="10065" w:type="dxa"/>
            <w:gridSpan w:val="7"/>
            <w:vAlign w:val="center"/>
          </w:tcPr>
          <w:p w:rsidR="00BF37DC" w:rsidRDefault="00BF37DC" w:rsidP="00BF37DC">
            <w:pPr>
              <w:rPr>
                <w:rFonts w:cs="Tahoma"/>
                <w:b/>
                <w:sz w:val="20"/>
                <w:szCs w:val="20"/>
                <w:u w:val="single"/>
              </w:rPr>
            </w:pPr>
            <w:r w:rsidRPr="003A4C18">
              <w:rPr>
                <w:rFonts w:cs="Tahoma"/>
                <w:b/>
                <w:sz w:val="20"/>
                <w:szCs w:val="20"/>
                <w:u w:val="single"/>
              </w:rPr>
              <w:t>RELAÇÃO DOS ITENS/SERVIÇOS MÍNIMOS NECESSÁRIOS:</w:t>
            </w:r>
          </w:p>
          <w:p w:rsidR="00BF37DC" w:rsidRDefault="00BF37DC" w:rsidP="00BF37DC">
            <w:pPr>
              <w:rPr>
                <w:rFonts w:cs="Tahoma"/>
                <w:b/>
                <w:sz w:val="20"/>
                <w:szCs w:val="20"/>
                <w:u w:val="single"/>
              </w:rPr>
            </w:pPr>
          </w:p>
          <w:p w:rsidR="00BF37DC" w:rsidRDefault="00BF37DC" w:rsidP="00BF37DC">
            <w:pPr>
              <w:jc w:val="center"/>
              <w:rPr>
                <w:rFonts w:cs="Tahoma"/>
                <w:b/>
                <w:sz w:val="20"/>
                <w:szCs w:val="20"/>
                <w:u w:val="single"/>
              </w:rPr>
            </w:pPr>
            <w:r>
              <w:rPr>
                <w:rFonts w:cs="Tahoma"/>
                <w:b/>
                <w:noProof/>
                <w:sz w:val="20"/>
                <w:szCs w:val="20"/>
                <w:u w:val="single"/>
              </w:rPr>
              <w:drawing>
                <wp:inline distT="0" distB="0" distL="0" distR="0" wp14:anchorId="1A1E6F8B" wp14:editId="1CA9DDAC">
                  <wp:extent cx="5287617" cy="5605670"/>
                  <wp:effectExtent l="19050" t="0" r="8283" b="0"/>
                  <wp:docPr id="2" name="Imagem 0" descr="ilovepdf_merged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4)_page-0001.jpg"/>
                          <pic:cNvPicPr/>
                        </pic:nvPicPr>
                        <pic:blipFill>
                          <a:blip r:embed="rId20"/>
                          <a:stretch>
                            <a:fillRect/>
                          </a:stretch>
                        </pic:blipFill>
                        <pic:spPr>
                          <a:xfrm>
                            <a:off x="0" y="0"/>
                            <a:ext cx="5286857" cy="5604864"/>
                          </a:xfrm>
                          <a:prstGeom prst="rect">
                            <a:avLst/>
                          </a:prstGeom>
                        </pic:spPr>
                      </pic:pic>
                    </a:graphicData>
                  </a:graphic>
                </wp:inline>
              </w:drawing>
            </w:r>
            <w:r>
              <w:rPr>
                <w:rFonts w:cs="Tahoma"/>
                <w:b/>
                <w:noProof/>
                <w:sz w:val="20"/>
                <w:szCs w:val="20"/>
                <w:u w:val="single"/>
              </w:rPr>
              <w:lastRenderedPageBreak/>
              <w:drawing>
                <wp:inline distT="0" distB="0" distL="0" distR="0" wp14:anchorId="3BA9CF79" wp14:editId="7C893370">
                  <wp:extent cx="5417389" cy="7660900"/>
                  <wp:effectExtent l="0" t="0" r="0" b="0"/>
                  <wp:docPr id="3" name="Imagem 1" descr="ilovepdf_merged (4)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4)_page-0002.jpg"/>
                          <pic:cNvPicPr/>
                        </pic:nvPicPr>
                        <pic:blipFill>
                          <a:blip r:embed="rId21"/>
                          <a:stretch>
                            <a:fillRect/>
                          </a:stretch>
                        </pic:blipFill>
                        <pic:spPr>
                          <a:xfrm>
                            <a:off x="0" y="0"/>
                            <a:ext cx="5415766" cy="7658605"/>
                          </a:xfrm>
                          <a:prstGeom prst="rect">
                            <a:avLst/>
                          </a:prstGeom>
                        </pic:spPr>
                      </pic:pic>
                    </a:graphicData>
                  </a:graphic>
                </wp:inline>
              </w:drawing>
            </w:r>
            <w:r>
              <w:rPr>
                <w:rFonts w:cs="Tahoma"/>
                <w:b/>
                <w:noProof/>
                <w:sz w:val="20"/>
                <w:szCs w:val="20"/>
                <w:u w:val="single"/>
              </w:rPr>
              <w:lastRenderedPageBreak/>
              <w:drawing>
                <wp:inline distT="0" distB="0" distL="0" distR="0" wp14:anchorId="368751C4" wp14:editId="00588C45">
                  <wp:extent cx="5408637" cy="7648524"/>
                  <wp:effectExtent l="0" t="0" r="1905" b="0"/>
                  <wp:docPr id="4" name="Imagem 3" descr="ilovepdf_merged (4)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4)_page-0003.jpg"/>
                          <pic:cNvPicPr/>
                        </pic:nvPicPr>
                        <pic:blipFill>
                          <a:blip r:embed="rId22"/>
                          <a:stretch>
                            <a:fillRect/>
                          </a:stretch>
                        </pic:blipFill>
                        <pic:spPr>
                          <a:xfrm>
                            <a:off x="0" y="0"/>
                            <a:ext cx="5407017" cy="7646233"/>
                          </a:xfrm>
                          <a:prstGeom prst="rect">
                            <a:avLst/>
                          </a:prstGeom>
                        </pic:spPr>
                      </pic:pic>
                    </a:graphicData>
                  </a:graphic>
                </wp:inline>
              </w:drawing>
            </w:r>
            <w:r>
              <w:rPr>
                <w:rFonts w:cs="Tahoma"/>
                <w:b/>
                <w:noProof/>
                <w:sz w:val="20"/>
                <w:szCs w:val="20"/>
                <w:u w:val="single"/>
              </w:rPr>
              <w:lastRenderedPageBreak/>
              <w:drawing>
                <wp:inline distT="0" distB="0" distL="0" distR="0" wp14:anchorId="6009F228" wp14:editId="789BC01F">
                  <wp:extent cx="5402537" cy="7639898"/>
                  <wp:effectExtent l="0" t="0" r="8255" b="0"/>
                  <wp:docPr id="5" name="Imagem 4" descr="ilovepdf_merged (4)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4)_page-0004.jpg"/>
                          <pic:cNvPicPr/>
                        </pic:nvPicPr>
                        <pic:blipFill>
                          <a:blip r:embed="rId23"/>
                          <a:stretch>
                            <a:fillRect/>
                          </a:stretch>
                        </pic:blipFill>
                        <pic:spPr>
                          <a:xfrm>
                            <a:off x="0" y="0"/>
                            <a:ext cx="5400919" cy="7637610"/>
                          </a:xfrm>
                          <a:prstGeom prst="rect">
                            <a:avLst/>
                          </a:prstGeom>
                        </pic:spPr>
                      </pic:pic>
                    </a:graphicData>
                  </a:graphic>
                </wp:inline>
              </w:drawing>
            </w:r>
            <w:r>
              <w:rPr>
                <w:rFonts w:cs="Tahoma"/>
                <w:b/>
                <w:noProof/>
                <w:sz w:val="20"/>
                <w:szCs w:val="20"/>
                <w:u w:val="single"/>
              </w:rPr>
              <w:lastRenderedPageBreak/>
              <w:drawing>
                <wp:inline distT="0" distB="0" distL="0" distR="0" wp14:anchorId="0A265A74" wp14:editId="7C68CAE9">
                  <wp:extent cx="5274434" cy="7458743"/>
                  <wp:effectExtent l="0" t="0" r="2540" b="8890"/>
                  <wp:docPr id="6" name="Imagem 5" descr="ilovepdf_merged (4)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4)_page-0005.jpg"/>
                          <pic:cNvPicPr/>
                        </pic:nvPicPr>
                        <pic:blipFill>
                          <a:blip r:embed="rId24"/>
                          <a:stretch>
                            <a:fillRect/>
                          </a:stretch>
                        </pic:blipFill>
                        <pic:spPr>
                          <a:xfrm>
                            <a:off x="0" y="0"/>
                            <a:ext cx="5272854" cy="7456509"/>
                          </a:xfrm>
                          <a:prstGeom prst="rect">
                            <a:avLst/>
                          </a:prstGeom>
                        </pic:spPr>
                      </pic:pic>
                    </a:graphicData>
                  </a:graphic>
                </wp:inline>
              </w:drawing>
            </w:r>
          </w:p>
          <w:p w:rsidR="00BF37DC" w:rsidRPr="003A4C18" w:rsidRDefault="00BF37DC" w:rsidP="00BF37DC">
            <w:pPr>
              <w:jc w:val="center"/>
              <w:rPr>
                <w:rFonts w:cs="Tahoma"/>
                <w:b/>
                <w:sz w:val="20"/>
                <w:szCs w:val="20"/>
                <w:u w:val="single"/>
              </w:rPr>
            </w:pPr>
          </w:p>
          <w:p w:rsidR="00BF37DC" w:rsidRPr="00E01B6A" w:rsidRDefault="00BF37DC" w:rsidP="00BF37DC">
            <w:pPr>
              <w:pStyle w:val="Ttulo21"/>
              <w:tabs>
                <w:tab w:val="left" w:pos="0"/>
                <w:tab w:val="left" w:pos="452"/>
              </w:tabs>
              <w:spacing w:before="100" w:beforeAutospacing="1" w:after="100" w:afterAutospacing="1"/>
              <w:ind w:left="0" w:hanging="142"/>
              <w:jc w:val="center"/>
              <w:rPr>
                <w:rFonts w:asciiTheme="minorHAnsi" w:hAnsiTheme="minorHAnsi" w:cstheme="minorHAnsi"/>
                <w:sz w:val="14"/>
                <w:szCs w:val="14"/>
              </w:rPr>
            </w:pPr>
            <w:r>
              <w:rPr>
                <w:rFonts w:asciiTheme="minorHAnsi" w:hAnsiTheme="minorHAnsi" w:cstheme="minorHAnsi"/>
                <w:noProof/>
                <w:sz w:val="14"/>
                <w:szCs w:val="14"/>
                <w:lang w:val="pt-BR" w:eastAsia="pt-BR"/>
              </w:rPr>
              <w:lastRenderedPageBreak/>
              <w:drawing>
                <wp:inline distT="0" distB="0" distL="0" distR="0" wp14:anchorId="208A1A5A" wp14:editId="6D21B0B4">
                  <wp:extent cx="5760720" cy="4074795"/>
                  <wp:effectExtent l="19050" t="0" r="0" b="0"/>
                  <wp:docPr id="7" name="Imagem 6" descr="ilovepdf_merged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1.jpg"/>
                          <pic:cNvPicPr/>
                        </pic:nvPicPr>
                        <pic:blipFill>
                          <a:blip r:embed="rId25" cstate="print"/>
                          <a:stretch>
                            <a:fillRect/>
                          </a:stretch>
                        </pic:blipFill>
                        <pic:spPr>
                          <a:xfrm>
                            <a:off x="0" y="0"/>
                            <a:ext cx="5760720" cy="4074795"/>
                          </a:xfrm>
                          <a:prstGeom prst="rect">
                            <a:avLst/>
                          </a:prstGeom>
                        </pic:spPr>
                      </pic:pic>
                    </a:graphicData>
                  </a:graphic>
                </wp:inline>
              </w:drawing>
            </w:r>
            <w:r>
              <w:rPr>
                <w:rFonts w:asciiTheme="minorHAnsi" w:hAnsiTheme="minorHAnsi" w:cstheme="minorHAnsi"/>
                <w:noProof/>
                <w:sz w:val="14"/>
                <w:szCs w:val="14"/>
                <w:lang w:val="pt-BR" w:eastAsia="pt-BR"/>
              </w:rPr>
              <w:drawing>
                <wp:inline distT="0" distB="0" distL="0" distR="0" wp14:anchorId="4084EA91" wp14:editId="46279C36">
                  <wp:extent cx="5760720" cy="4069715"/>
                  <wp:effectExtent l="19050" t="0" r="0" b="0"/>
                  <wp:docPr id="8" name="Imagem 7" descr="ilovepdf_merged (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2.jpg"/>
                          <pic:cNvPicPr/>
                        </pic:nvPicPr>
                        <pic:blipFill>
                          <a:blip r:embed="rId26" cstate="print"/>
                          <a:stretch>
                            <a:fillRect/>
                          </a:stretch>
                        </pic:blipFill>
                        <pic:spPr>
                          <a:xfrm>
                            <a:off x="0" y="0"/>
                            <a:ext cx="5760720" cy="4069715"/>
                          </a:xfrm>
                          <a:prstGeom prst="rect">
                            <a:avLst/>
                          </a:prstGeom>
                        </pic:spPr>
                      </pic:pic>
                    </a:graphicData>
                  </a:graphic>
                </wp:inline>
              </w:drawing>
            </w:r>
            <w:r>
              <w:rPr>
                <w:rFonts w:asciiTheme="minorHAnsi" w:hAnsiTheme="minorHAnsi" w:cstheme="minorHAnsi"/>
                <w:noProof/>
                <w:sz w:val="14"/>
                <w:szCs w:val="14"/>
                <w:lang w:val="pt-BR" w:eastAsia="pt-BR"/>
              </w:rPr>
              <w:lastRenderedPageBreak/>
              <w:drawing>
                <wp:inline distT="0" distB="0" distL="0" distR="0" wp14:anchorId="78A08DCB" wp14:editId="426C9E34">
                  <wp:extent cx="5760720" cy="4069715"/>
                  <wp:effectExtent l="19050" t="0" r="0" b="0"/>
                  <wp:docPr id="9" name="Imagem 8" descr="ilovepdf_merged (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3.jpg"/>
                          <pic:cNvPicPr/>
                        </pic:nvPicPr>
                        <pic:blipFill>
                          <a:blip r:embed="rId27" cstate="print"/>
                          <a:stretch>
                            <a:fillRect/>
                          </a:stretch>
                        </pic:blipFill>
                        <pic:spPr>
                          <a:xfrm>
                            <a:off x="0" y="0"/>
                            <a:ext cx="5760720" cy="4069715"/>
                          </a:xfrm>
                          <a:prstGeom prst="rect">
                            <a:avLst/>
                          </a:prstGeom>
                        </pic:spPr>
                      </pic:pic>
                    </a:graphicData>
                  </a:graphic>
                </wp:inline>
              </w:drawing>
            </w:r>
            <w:r>
              <w:rPr>
                <w:rFonts w:asciiTheme="minorHAnsi" w:hAnsiTheme="minorHAnsi" w:cstheme="minorHAnsi"/>
                <w:noProof/>
                <w:sz w:val="14"/>
                <w:szCs w:val="14"/>
                <w:lang w:val="pt-BR" w:eastAsia="pt-BR"/>
              </w:rPr>
              <w:drawing>
                <wp:inline distT="0" distB="0" distL="0" distR="0" wp14:anchorId="5BFE1BA9" wp14:editId="3E781C61">
                  <wp:extent cx="5760720" cy="4069715"/>
                  <wp:effectExtent l="19050" t="0" r="0" b="0"/>
                  <wp:docPr id="10" name="Imagem 9" descr="ilovepdf_merged (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4.jpg"/>
                          <pic:cNvPicPr/>
                        </pic:nvPicPr>
                        <pic:blipFill>
                          <a:blip r:embed="rId28" cstate="print"/>
                          <a:stretch>
                            <a:fillRect/>
                          </a:stretch>
                        </pic:blipFill>
                        <pic:spPr>
                          <a:xfrm>
                            <a:off x="0" y="0"/>
                            <a:ext cx="5760720" cy="4069715"/>
                          </a:xfrm>
                          <a:prstGeom prst="rect">
                            <a:avLst/>
                          </a:prstGeom>
                        </pic:spPr>
                      </pic:pic>
                    </a:graphicData>
                  </a:graphic>
                </wp:inline>
              </w:drawing>
            </w:r>
            <w:r>
              <w:rPr>
                <w:rFonts w:asciiTheme="minorHAnsi" w:hAnsiTheme="minorHAnsi" w:cstheme="minorHAnsi"/>
                <w:noProof/>
                <w:sz w:val="14"/>
                <w:szCs w:val="14"/>
                <w:lang w:val="pt-BR" w:eastAsia="pt-BR"/>
              </w:rPr>
              <w:lastRenderedPageBreak/>
              <w:drawing>
                <wp:inline distT="0" distB="0" distL="0" distR="0" wp14:anchorId="20E583FD" wp14:editId="20055714">
                  <wp:extent cx="5760720" cy="4074795"/>
                  <wp:effectExtent l="19050" t="0" r="0" b="0"/>
                  <wp:docPr id="11" name="Imagem 10" descr="ilovepdf_merged (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5.jpg"/>
                          <pic:cNvPicPr/>
                        </pic:nvPicPr>
                        <pic:blipFill>
                          <a:blip r:embed="rId29" cstate="print"/>
                          <a:stretch>
                            <a:fillRect/>
                          </a:stretch>
                        </pic:blipFill>
                        <pic:spPr>
                          <a:xfrm>
                            <a:off x="0" y="0"/>
                            <a:ext cx="5760720" cy="4074795"/>
                          </a:xfrm>
                          <a:prstGeom prst="rect">
                            <a:avLst/>
                          </a:prstGeom>
                        </pic:spPr>
                      </pic:pic>
                    </a:graphicData>
                  </a:graphic>
                </wp:inline>
              </w:drawing>
            </w:r>
            <w:r>
              <w:rPr>
                <w:rFonts w:asciiTheme="minorHAnsi" w:hAnsiTheme="minorHAnsi" w:cstheme="minorHAnsi"/>
                <w:noProof/>
                <w:sz w:val="14"/>
                <w:szCs w:val="14"/>
                <w:lang w:val="pt-BR" w:eastAsia="pt-BR"/>
              </w:rPr>
              <w:drawing>
                <wp:inline distT="0" distB="0" distL="0" distR="0" wp14:anchorId="07EA6FC3" wp14:editId="47CE48FB">
                  <wp:extent cx="5760720" cy="4075430"/>
                  <wp:effectExtent l="19050" t="0" r="0" b="0"/>
                  <wp:docPr id="12" name="Imagem 11" descr="ilovepdf_merged (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6.jpg"/>
                          <pic:cNvPicPr/>
                        </pic:nvPicPr>
                        <pic:blipFill>
                          <a:blip r:embed="rId30" cstate="print"/>
                          <a:stretch>
                            <a:fillRect/>
                          </a:stretch>
                        </pic:blipFill>
                        <pic:spPr>
                          <a:xfrm>
                            <a:off x="0" y="0"/>
                            <a:ext cx="5760720" cy="4075430"/>
                          </a:xfrm>
                          <a:prstGeom prst="rect">
                            <a:avLst/>
                          </a:prstGeom>
                        </pic:spPr>
                      </pic:pic>
                    </a:graphicData>
                  </a:graphic>
                </wp:inline>
              </w:drawing>
            </w:r>
            <w:r>
              <w:rPr>
                <w:rFonts w:asciiTheme="minorHAnsi" w:hAnsiTheme="minorHAnsi" w:cstheme="minorHAnsi"/>
                <w:noProof/>
                <w:sz w:val="14"/>
                <w:szCs w:val="14"/>
                <w:lang w:val="pt-BR" w:eastAsia="pt-BR"/>
              </w:rPr>
              <w:lastRenderedPageBreak/>
              <w:drawing>
                <wp:inline distT="0" distB="0" distL="0" distR="0" wp14:anchorId="4FD2A76A" wp14:editId="5F6D6C5E">
                  <wp:extent cx="5760720" cy="4075430"/>
                  <wp:effectExtent l="19050" t="0" r="0" b="0"/>
                  <wp:docPr id="13" name="Imagem 12" descr="ilovepdf_merged (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7.jpg"/>
                          <pic:cNvPicPr/>
                        </pic:nvPicPr>
                        <pic:blipFill>
                          <a:blip r:embed="rId31" cstate="print"/>
                          <a:stretch>
                            <a:fillRect/>
                          </a:stretch>
                        </pic:blipFill>
                        <pic:spPr>
                          <a:xfrm>
                            <a:off x="0" y="0"/>
                            <a:ext cx="5760720" cy="4075430"/>
                          </a:xfrm>
                          <a:prstGeom prst="rect">
                            <a:avLst/>
                          </a:prstGeom>
                        </pic:spPr>
                      </pic:pic>
                    </a:graphicData>
                  </a:graphic>
                </wp:inline>
              </w:drawing>
            </w:r>
            <w:r>
              <w:rPr>
                <w:rFonts w:asciiTheme="minorHAnsi" w:hAnsiTheme="minorHAnsi" w:cstheme="minorHAnsi"/>
                <w:noProof/>
                <w:sz w:val="14"/>
                <w:szCs w:val="14"/>
                <w:lang w:val="pt-BR" w:eastAsia="pt-BR"/>
              </w:rPr>
              <w:drawing>
                <wp:inline distT="0" distB="0" distL="0" distR="0" wp14:anchorId="03E32A58" wp14:editId="3CDC1D6D">
                  <wp:extent cx="5760720" cy="4075430"/>
                  <wp:effectExtent l="19050" t="0" r="0" b="0"/>
                  <wp:docPr id="14" name="Imagem 13" descr="ilovepdf_merged (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8.jpg"/>
                          <pic:cNvPicPr/>
                        </pic:nvPicPr>
                        <pic:blipFill>
                          <a:blip r:embed="rId32" cstate="print"/>
                          <a:stretch>
                            <a:fillRect/>
                          </a:stretch>
                        </pic:blipFill>
                        <pic:spPr>
                          <a:xfrm>
                            <a:off x="0" y="0"/>
                            <a:ext cx="5760720" cy="4075430"/>
                          </a:xfrm>
                          <a:prstGeom prst="rect">
                            <a:avLst/>
                          </a:prstGeom>
                        </pic:spPr>
                      </pic:pic>
                    </a:graphicData>
                  </a:graphic>
                </wp:inline>
              </w:drawing>
            </w:r>
          </w:p>
          <w:p w:rsidR="00BF37DC" w:rsidRPr="00E01B6A" w:rsidRDefault="00BF37DC" w:rsidP="00BF37DC">
            <w:pPr>
              <w:pStyle w:val="Corpodetexto"/>
              <w:spacing w:before="100" w:beforeAutospacing="1" w:after="100" w:afterAutospacing="1"/>
              <w:rPr>
                <w:rFonts w:cstheme="minorHAnsi"/>
                <w:sz w:val="14"/>
                <w:szCs w:val="14"/>
              </w:rPr>
            </w:pPr>
          </w:p>
        </w:tc>
      </w:tr>
    </w:tbl>
    <w:p w:rsidR="00BF37DC" w:rsidRDefault="00BF37DC" w:rsidP="00BF37DC">
      <w:pPr>
        <w:pStyle w:val="PargrafodaLista"/>
        <w:widowControl w:val="0"/>
        <w:suppressAutoHyphens/>
        <w:ind w:left="-461" w:right="-568"/>
        <w:jc w:val="both"/>
        <w:rPr>
          <w:rFonts w:cs="Calibri"/>
          <w:sz w:val="20"/>
          <w:szCs w:val="20"/>
        </w:rPr>
      </w:pPr>
    </w:p>
    <w:p w:rsidR="00BF37DC" w:rsidRDefault="00BF37DC" w:rsidP="00BF37DC">
      <w:pPr>
        <w:pStyle w:val="SemEspaamento"/>
        <w:numPr>
          <w:ilvl w:val="1"/>
          <w:numId w:val="20"/>
        </w:numPr>
        <w:ind w:right="-426"/>
        <w:rPr>
          <w:rFonts w:ascii="Arial" w:hAnsi="Arial" w:cs="Arial"/>
          <w:sz w:val="20"/>
          <w:szCs w:val="20"/>
        </w:rPr>
      </w:pPr>
      <w:r w:rsidRPr="00BF37DC">
        <w:rPr>
          <w:rFonts w:ascii="Arial" w:hAnsi="Arial" w:cs="Arial"/>
          <w:sz w:val="20"/>
          <w:szCs w:val="20"/>
        </w:rPr>
        <w:lastRenderedPageBreak/>
        <w:t xml:space="preserve">Os serviços objeto desta contratação são caracterizados como </w:t>
      </w:r>
      <w:proofErr w:type="gramStart"/>
      <w:r w:rsidRPr="00BF37DC">
        <w:rPr>
          <w:rFonts w:ascii="Arial" w:hAnsi="Arial" w:cs="Arial"/>
          <w:sz w:val="20"/>
          <w:szCs w:val="20"/>
        </w:rPr>
        <w:t>técnico especializados</w:t>
      </w:r>
      <w:proofErr w:type="gramEnd"/>
      <w:r w:rsidRPr="00BF37DC">
        <w:rPr>
          <w:rFonts w:ascii="Arial" w:hAnsi="Arial" w:cs="Arial"/>
          <w:sz w:val="20"/>
          <w:szCs w:val="20"/>
        </w:rPr>
        <w:t>, conforme justificativa constante do Estudo Técnico Preliminar.</w:t>
      </w:r>
    </w:p>
    <w:p w:rsidR="00BF37DC" w:rsidRDefault="00BF37DC" w:rsidP="00BF37DC">
      <w:pPr>
        <w:pStyle w:val="SemEspaamento"/>
        <w:numPr>
          <w:ilvl w:val="1"/>
          <w:numId w:val="20"/>
        </w:numPr>
        <w:ind w:right="-426"/>
        <w:rPr>
          <w:rFonts w:ascii="Arial" w:hAnsi="Arial" w:cs="Arial"/>
          <w:sz w:val="20"/>
          <w:szCs w:val="20"/>
        </w:rPr>
      </w:pPr>
      <w:r w:rsidRPr="00BF37DC">
        <w:rPr>
          <w:rFonts w:ascii="Arial" w:hAnsi="Arial" w:cs="Arial"/>
          <w:sz w:val="20"/>
          <w:szCs w:val="20"/>
        </w:rPr>
        <w:t>O prazo de vigência será de 12 meses, na forma do artigo 105 da Lei n° 14.133/2021.</w:t>
      </w:r>
    </w:p>
    <w:p w:rsidR="00BF37DC" w:rsidRPr="00BF37DC" w:rsidRDefault="00BF37DC" w:rsidP="00BF37DC">
      <w:pPr>
        <w:pStyle w:val="SemEspaamento"/>
        <w:numPr>
          <w:ilvl w:val="1"/>
          <w:numId w:val="20"/>
        </w:numPr>
        <w:ind w:right="-426"/>
        <w:rPr>
          <w:rFonts w:ascii="Arial" w:hAnsi="Arial" w:cs="Arial"/>
          <w:sz w:val="20"/>
          <w:szCs w:val="20"/>
        </w:rPr>
      </w:pPr>
      <w:r w:rsidRPr="00BF37DC">
        <w:rPr>
          <w:rFonts w:ascii="Arial" w:hAnsi="Arial" w:cs="Arial"/>
          <w:sz w:val="20"/>
          <w:szCs w:val="20"/>
        </w:rPr>
        <w:t xml:space="preserve">O custo estimado total da contratação é de </w:t>
      </w:r>
      <w:r w:rsidRPr="00BF37DC">
        <w:rPr>
          <w:rFonts w:ascii="Arial" w:hAnsi="Arial" w:cs="Arial"/>
          <w:b/>
          <w:sz w:val="20"/>
          <w:szCs w:val="20"/>
        </w:rPr>
        <w:t>R$ 314.982,38</w:t>
      </w:r>
      <w:r w:rsidRPr="00BF37DC">
        <w:rPr>
          <w:rFonts w:ascii="Arial" w:hAnsi="Arial" w:cs="Arial"/>
          <w:sz w:val="20"/>
          <w:szCs w:val="20"/>
        </w:rPr>
        <w:t xml:space="preserve"> (trezentos e quatorze mil, novecentos e oitenta e dois reais e trinta e oito centavos), conforme apontado acima.</w:t>
      </w:r>
    </w:p>
    <w:p w:rsidR="00BF37DC" w:rsidRPr="009553FF" w:rsidRDefault="00BF37DC" w:rsidP="00BF37DC">
      <w:pPr>
        <w:pStyle w:val="PargrafodaLista"/>
        <w:widowControl w:val="0"/>
        <w:suppressAutoHyphens/>
        <w:ind w:left="-709" w:right="-426" w:firstLine="709"/>
        <w:jc w:val="both"/>
        <w:rPr>
          <w:rFonts w:cs="Calibri"/>
          <w:sz w:val="20"/>
          <w:szCs w:val="20"/>
        </w:rPr>
      </w:pPr>
    </w:p>
    <w:p w:rsidR="00BF37DC" w:rsidRPr="00BF37DC" w:rsidRDefault="00BF37DC" w:rsidP="00BF37DC">
      <w:pPr>
        <w:pBdr>
          <w:top w:val="single" w:sz="4" w:space="1" w:color="auto"/>
          <w:left w:val="single" w:sz="4" w:space="4" w:color="auto"/>
          <w:bottom w:val="single" w:sz="4" w:space="1" w:color="auto"/>
          <w:right w:val="single" w:sz="4" w:space="0" w:color="auto"/>
        </w:pBdr>
        <w:shd w:val="clear" w:color="auto" w:fill="E6E6E6"/>
        <w:ind w:left="-851" w:right="-425"/>
        <w:jc w:val="both"/>
        <w:rPr>
          <w:rFonts w:ascii="Arial" w:hAnsi="Arial" w:cs="Arial"/>
          <w:b/>
          <w:bCs/>
          <w:sz w:val="16"/>
          <w:szCs w:val="16"/>
        </w:rPr>
      </w:pPr>
      <w:r w:rsidRPr="00BF37DC">
        <w:rPr>
          <w:rFonts w:ascii="Arial" w:hAnsi="Arial" w:cs="Arial"/>
          <w:b/>
          <w:sz w:val="16"/>
          <w:szCs w:val="16"/>
        </w:rPr>
        <w:t xml:space="preserve">2. </w:t>
      </w:r>
      <w:r w:rsidRPr="00BF37DC">
        <w:rPr>
          <w:rFonts w:ascii="Arial" w:hAnsi="Arial" w:cs="Arial"/>
          <w:b/>
          <w:bCs/>
          <w:sz w:val="16"/>
          <w:szCs w:val="16"/>
        </w:rPr>
        <w:t>FUNDAMENTAÇÃO E DESCRIÇÃO DA NECESSIDADE DA CONTRATAÇÃO (art. 6º, inciso XXIII, alínea ‘b’ da Lei n. 14.133/2021).</w:t>
      </w:r>
    </w:p>
    <w:p w:rsidR="00BF37DC" w:rsidRPr="00BF37DC" w:rsidRDefault="00BF37DC" w:rsidP="00BF37DC">
      <w:pPr>
        <w:ind w:left="-851" w:right="-141" w:hanging="283"/>
        <w:jc w:val="both"/>
        <w:rPr>
          <w:rFonts w:ascii="Arial" w:hAnsi="Arial" w:cs="Arial"/>
          <w:sz w:val="20"/>
          <w:szCs w:val="20"/>
        </w:rPr>
      </w:pPr>
      <w:r w:rsidRPr="00BF37DC">
        <w:rPr>
          <w:rFonts w:ascii="Arial" w:hAnsi="Arial" w:cs="Arial"/>
          <w:sz w:val="20"/>
          <w:szCs w:val="20"/>
        </w:rPr>
        <w:tab/>
        <w:t>2.1 A presente intervenção irá proporcionar uma estrutura adequada para que a população atendida possa velar seus entes queridos,</w:t>
      </w:r>
      <w:proofErr w:type="gramStart"/>
      <w:r w:rsidRPr="00BF37DC">
        <w:rPr>
          <w:rFonts w:ascii="Arial" w:hAnsi="Arial" w:cs="Arial"/>
          <w:sz w:val="20"/>
          <w:szCs w:val="20"/>
        </w:rPr>
        <w:t xml:space="preserve">  </w:t>
      </w:r>
      <w:proofErr w:type="gramEnd"/>
      <w:r w:rsidRPr="00BF37DC">
        <w:rPr>
          <w:rFonts w:ascii="Arial" w:hAnsi="Arial" w:cs="Arial"/>
          <w:sz w:val="20"/>
          <w:szCs w:val="20"/>
        </w:rPr>
        <w:t>garantindo aos usuários a implementação dos serviços sociais ofertados.</w:t>
      </w:r>
    </w:p>
    <w:p w:rsidR="00BF37DC" w:rsidRPr="00BF37DC" w:rsidRDefault="00BF37DC" w:rsidP="00BF37DC">
      <w:pPr>
        <w:pBdr>
          <w:top w:val="single" w:sz="4" w:space="1" w:color="auto"/>
          <w:left w:val="single" w:sz="4" w:space="4" w:color="auto"/>
          <w:bottom w:val="single" w:sz="4" w:space="1" w:color="auto"/>
          <w:right w:val="single" w:sz="4" w:space="4" w:color="auto"/>
        </w:pBdr>
        <w:shd w:val="clear" w:color="auto" w:fill="E6E6E6"/>
        <w:ind w:left="-851" w:right="-425"/>
        <w:jc w:val="both"/>
        <w:rPr>
          <w:rFonts w:ascii="Arial" w:hAnsi="Arial" w:cs="Arial"/>
          <w:b/>
          <w:bCs/>
          <w:sz w:val="16"/>
          <w:szCs w:val="16"/>
        </w:rPr>
      </w:pPr>
      <w:r w:rsidRPr="00BF37DC">
        <w:rPr>
          <w:rFonts w:ascii="Arial" w:hAnsi="Arial" w:cs="Arial"/>
          <w:b/>
          <w:sz w:val="16"/>
          <w:szCs w:val="16"/>
        </w:rPr>
        <w:t xml:space="preserve">3. </w:t>
      </w:r>
      <w:proofErr w:type="gramStart"/>
      <w:r w:rsidRPr="00BF37DC">
        <w:rPr>
          <w:rFonts w:ascii="Arial" w:hAnsi="Arial" w:cs="Arial"/>
          <w:b/>
          <w:bCs/>
          <w:sz w:val="16"/>
          <w:szCs w:val="16"/>
        </w:rPr>
        <w:t>DESCRIÇÃO DA SOLUÇÃO COMO UM TODO CONSIDERADO</w:t>
      </w:r>
      <w:proofErr w:type="gramEnd"/>
      <w:r w:rsidRPr="00BF37DC">
        <w:rPr>
          <w:rFonts w:ascii="Arial" w:hAnsi="Arial" w:cs="Arial"/>
          <w:b/>
          <w:bCs/>
          <w:sz w:val="16"/>
          <w:szCs w:val="16"/>
        </w:rPr>
        <w:t xml:space="preserve"> O CICLO DE VIDA DO OBJETO (art. 6º, inciso XXIII, alínea ‘c’)</w:t>
      </w:r>
    </w:p>
    <w:p w:rsidR="00BF37DC" w:rsidRPr="00BF37DC" w:rsidRDefault="00BF37DC" w:rsidP="00BF37DC">
      <w:pPr>
        <w:ind w:left="-851" w:right="-141"/>
        <w:jc w:val="both"/>
        <w:rPr>
          <w:rFonts w:ascii="Arial" w:hAnsi="Arial" w:cs="Arial"/>
          <w:color w:val="000000"/>
          <w:sz w:val="20"/>
          <w:szCs w:val="20"/>
        </w:rPr>
      </w:pPr>
      <w:r w:rsidRPr="00BF37DC">
        <w:rPr>
          <w:rFonts w:ascii="Arial" w:hAnsi="Arial" w:cs="Arial"/>
          <w:sz w:val="20"/>
          <w:szCs w:val="20"/>
        </w:rPr>
        <w:t>3.1 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BF37DC" w:rsidRPr="00BF37DC" w:rsidRDefault="00BF37DC" w:rsidP="00BF37DC">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6"/>
          <w:szCs w:val="16"/>
        </w:rPr>
      </w:pPr>
      <w:r w:rsidRPr="00BF37DC">
        <w:rPr>
          <w:rFonts w:ascii="Arial" w:hAnsi="Arial" w:cs="Arial"/>
          <w:b/>
          <w:sz w:val="16"/>
          <w:szCs w:val="16"/>
        </w:rPr>
        <w:t xml:space="preserve">4. </w:t>
      </w:r>
      <w:r w:rsidRPr="00BF37DC">
        <w:rPr>
          <w:rFonts w:ascii="Arial" w:hAnsi="Arial" w:cs="Arial"/>
          <w:b/>
          <w:bCs/>
          <w:sz w:val="16"/>
          <w:szCs w:val="16"/>
        </w:rPr>
        <w:t>REQUISITOS DA CONTRATAÇÃO</w:t>
      </w:r>
      <w:r w:rsidRPr="00BF37DC">
        <w:rPr>
          <w:rFonts w:ascii="Arial" w:hAnsi="Arial" w:cs="Arial"/>
          <w:sz w:val="16"/>
          <w:szCs w:val="16"/>
        </w:rPr>
        <w:t xml:space="preserve"> (art. 6º, XXIII, alínea ‘d’ da Lei nº 14.133/21</w:t>
      </w:r>
      <w:proofErr w:type="gramStart"/>
      <w:r w:rsidRPr="00BF37DC">
        <w:rPr>
          <w:rFonts w:ascii="Arial" w:hAnsi="Arial" w:cs="Arial"/>
          <w:sz w:val="16"/>
          <w:szCs w:val="16"/>
        </w:rPr>
        <w:t>)</w:t>
      </w:r>
      <w:proofErr w:type="gramEnd"/>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4.1 Não </w:t>
      </w:r>
      <w:proofErr w:type="gramStart"/>
      <w:r w:rsidRPr="00BF37DC">
        <w:rPr>
          <w:rFonts w:ascii="Arial" w:hAnsi="Arial" w:cs="Arial"/>
          <w:sz w:val="20"/>
          <w:szCs w:val="20"/>
        </w:rPr>
        <w:t>será</w:t>
      </w:r>
      <w:proofErr w:type="gramEnd"/>
      <w:r w:rsidRPr="00BF37DC">
        <w:rPr>
          <w:rFonts w:ascii="Arial" w:hAnsi="Arial" w:cs="Arial"/>
          <w:sz w:val="20"/>
          <w:szCs w:val="20"/>
        </w:rPr>
        <w:t xml:space="preserve"> admitida a subcontratação do objeto contratual.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4.2. Haverá exigência da garantia da contratação nos moldes dos </w:t>
      </w:r>
      <w:proofErr w:type="spellStart"/>
      <w:r w:rsidRPr="00BF37DC">
        <w:rPr>
          <w:rFonts w:ascii="Arial" w:hAnsi="Arial" w:cs="Arial"/>
          <w:sz w:val="20"/>
          <w:szCs w:val="20"/>
        </w:rPr>
        <w:t>arts</w:t>
      </w:r>
      <w:proofErr w:type="spellEnd"/>
      <w:r w:rsidRPr="00BF37DC">
        <w:rPr>
          <w:rFonts w:ascii="Arial" w:hAnsi="Arial" w:cs="Arial"/>
          <w:sz w:val="20"/>
          <w:szCs w:val="20"/>
        </w:rPr>
        <w:t>. 96 e seguintes da Lei nº 14.133/21,</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 4.3</w:t>
      </w:r>
      <w:proofErr w:type="gramStart"/>
      <w:r w:rsidRPr="00BF37DC">
        <w:rPr>
          <w:rFonts w:ascii="Arial" w:hAnsi="Arial" w:cs="Arial"/>
          <w:sz w:val="20"/>
          <w:szCs w:val="20"/>
        </w:rPr>
        <w:t xml:space="preserve">  </w:t>
      </w:r>
      <w:proofErr w:type="gramEnd"/>
      <w:r w:rsidRPr="00BF37DC">
        <w:rPr>
          <w:rFonts w:ascii="Arial" w:hAnsi="Arial" w:cs="Arial"/>
          <w:sz w:val="20"/>
          <w:szCs w:val="20"/>
        </w:rPr>
        <w:t xml:space="preserve">A CONTRATADA compromete-se e obriga-se a cumprir o estabelecido neste Termo de Referência;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4.4 A CONTRATADA deverá arcar com todas as despesas, diretas e indiretas, decorrentes do cumprimento das obrigações assumidas, sem qualquer ônus à CONTRATANTE;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4.5 A CONTRATADA</w:t>
      </w:r>
      <w:proofErr w:type="gramStart"/>
      <w:r w:rsidRPr="00BF37DC">
        <w:rPr>
          <w:rFonts w:ascii="Arial" w:hAnsi="Arial" w:cs="Arial"/>
          <w:sz w:val="20"/>
          <w:szCs w:val="20"/>
        </w:rPr>
        <w:t xml:space="preserve">  </w:t>
      </w:r>
      <w:proofErr w:type="gramEnd"/>
      <w:r w:rsidRPr="00BF37DC">
        <w:rPr>
          <w:rFonts w:ascii="Arial" w:hAnsi="Arial" w:cs="Arial"/>
          <w:sz w:val="20"/>
          <w:szCs w:val="20"/>
        </w:rPr>
        <w:t xml:space="preserve">será responsável pela observância de toda legislação pertinente direta ou indiretamente aplicável ao objeto deste Termo de Referência;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4.6 </w:t>
      </w:r>
      <w:proofErr w:type="gramStart"/>
      <w:r w:rsidRPr="00BF37DC">
        <w:rPr>
          <w:rFonts w:ascii="Arial" w:hAnsi="Arial" w:cs="Arial"/>
          <w:sz w:val="20"/>
          <w:szCs w:val="20"/>
        </w:rPr>
        <w:t>Fica</w:t>
      </w:r>
      <w:proofErr w:type="gramEnd"/>
      <w:r w:rsidRPr="00BF37DC">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BF37DC" w:rsidRPr="00BF37DC" w:rsidRDefault="00BF37DC" w:rsidP="00BF37DC">
      <w:pPr>
        <w:pStyle w:val="SemEspaamento"/>
        <w:ind w:left="-851" w:right="-567"/>
        <w:rPr>
          <w:rFonts w:ascii="Arial" w:hAnsi="Arial" w:cs="Arial"/>
          <w:sz w:val="20"/>
          <w:szCs w:val="20"/>
        </w:rPr>
      </w:pPr>
    </w:p>
    <w:p w:rsidR="00BF37DC" w:rsidRPr="00BF37DC" w:rsidRDefault="00BF37DC" w:rsidP="00BF37DC">
      <w:pPr>
        <w:pBdr>
          <w:top w:val="single" w:sz="4" w:space="1" w:color="auto"/>
          <w:left w:val="single" w:sz="4" w:space="4" w:color="auto"/>
          <w:bottom w:val="single" w:sz="4" w:space="1" w:color="auto"/>
          <w:right w:val="single" w:sz="4" w:space="1" w:color="auto"/>
        </w:pBdr>
        <w:shd w:val="clear" w:color="auto" w:fill="E6E6E6"/>
        <w:ind w:left="-851" w:right="-283"/>
        <w:jc w:val="both"/>
        <w:rPr>
          <w:rFonts w:ascii="Arial" w:hAnsi="Arial" w:cs="Arial"/>
          <w:b/>
          <w:sz w:val="16"/>
          <w:szCs w:val="16"/>
        </w:rPr>
      </w:pPr>
      <w:r w:rsidRPr="00BF37DC">
        <w:rPr>
          <w:rFonts w:ascii="Arial" w:hAnsi="Arial" w:cs="Arial"/>
          <w:b/>
          <w:sz w:val="16"/>
          <w:szCs w:val="16"/>
        </w:rPr>
        <w:t xml:space="preserve">5. </w:t>
      </w:r>
      <w:r w:rsidRPr="00BF37DC">
        <w:rPr>
          <w:rFonts w:ascii="Arial" w:hAnsi="Arial" w:cs="Arial"/>
          <w:b/>
          <w:bCs/>
          <w:sz w:val="16"/>
          <w:szCs w:val="16"/>
        </w:rPr>
        <w:t>MODELO DE EXECUÇÃO CONTRATUAL</w:t>
      </w:r>
      <w:r w:rsidRPr="00BF37DC">
        <w:rPr>
          <w:rFonts w:ascii="Arial" w:hAnsi="Arial" w:cs="Arial"/>
          <w:sz w:val="16"/>
          <w:szCs w:val="16"/>
        </w:rPr>
        <w:t xml:space="preserve"> (</w:t>
      </w:r>
      <w:proofErr w:type="spellStart"/>
      <w:r w:rsidRPr="00BF37DC">
        <w:rPr>
          <w:rFonts w:ascii="Arial" w:hAnsi="Arial" w:cs="Arial"/>
          <w:sz w:val="16"/>
          <w:szCs w:val="16"/>
        </w:rPr>
        <w:t>arts</w:t>
      </w:r>
      <w:proofErr w:type="spellEnd"/>
      <w:r w:rsidRPr="00BF37DC">
        <w:rPr>
          <w:rFonts w:ascii="Arial" w:hAnsi="Arial" w:cs="Arial"/>
          <w:sz w:val="16"/>
          <w:szCs w:val="16"/>
        </w:rPr>
        <w:t>. 6º, XXIII, alínea “e” da Lei n. 14.133/2021).</w:t>
      </w:r>
    </w:p>
    <w:p w:rsidR="00BF37DC" w:rsidRP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5.1 Os serviços deverão ser efetuados conforme Cronogramas constantes no processo.</w:t>
      </w:r>
    </w:p>
    <w:p w:rsidR="00BF37DC" w:rsidRDefault="00BF37DC" w:rsidP="00BF37DC">
      <w:pPr>
        <w:pStyle w:val="SemEspaamento"/>
        <w:ind w:left="-851" w:right="-141"/>
        <w:jc w:val="both"/>
        <w:rPr>
          <w:rFonts w:ascii="Arial" w:hAnsi="Arial" w:cs="Arial"/>
          <w:sz w:val="20"/>
          <w:szCs w:val="20"/>
        </w:rPr>
      </w:pPr>
      <w:r w:rsidRPr="00BF37DC">
        <w:rPr>
          <w:rFonts w:ascii="Arial" w:hAnsi="Arial" w:cs="Arial"/>
          <w:sz w:val="20"/>
          <w:szCs w:val="20"/>
        </w:rPr>
        <w:t>5.1.2.  A administração poderá rejeitar</w:t>
      </w:r>
      <w:proofErr w:type="gramStart"/>
      <w:r w:rsidRPr="00BF37DC">
        <w:rPr>
          <w:rFonts w:ascii="Arial" w:hAnsi="Arial" w:cs="Arial"/>
          <w:sz w:val="20"/>
          <w:szCs w:val="20"/>
        </w:rPr>
        <w:t xml:space="preserve">  </w:t>
      </w:r>
      <w:proofErr w:type="gramEnd"/>
      <w:r w:rsidRPr="00BF37DC">
        <w:rPr>
          <w:rFonts w:ascii="Arial" w:hAnsi="Arial" w:cs="Arial"/>
          <w:sz w:val="20"/>
          <w:szCs w:val="20"/>
        </w:rPr>
        <w:t>no todo ou em parte  o fornecimento executado em desacordo com os termos do Edital e seus anexos.</w:t>
      </w:r>
    </w:p>
    <w:p w:rsidR="00BF37DC" w:rsidRPr="00BF37DC" w:rsidRDefault="00BF37DC" w:rsidP="00BF37DC">
      <w:pPr>
        <w:pStyle w:val="SemEspaamento"/>
        <w:ind w:left="-851" w:right="-141"/>
        <w:jc w:val="both"/>
        <w:rPr>
          <w:rFonts w:ascii="Arial" w:hAnsi="Arial" w:cs="Arial"/>
          <w:sz w:val="20"/>
          <w:szCs w:val="20"/>
        </w:rPr>
      </w:pPr>
    </w:p>
    <w:p w:rsidR="00BF37DC" w:rsidRPr="00BF37DC" w:rsidRDefault="00BF37DC" w:rsidP="00BF37DC">
      <w:pPr>
        <w:pBdr>
          <w:top w:val="single" w:sz="4" w:space="1" w:color="auto"/>
          <w:left w:val="single" w:sz="4" w:space="4" w:color="auto"/>
          <w:bottom w:val="single" w:sz="4" w:space="1" w:color="auto"/>
          <w:right w:val="single" w:sz="4" w:space="4" w:color="auto"/>
        </w:pBdr>
        <w:shd w:val="clear" w:color="auto" w:fill="E6E6E6"/>
        <w:ind w:left="-851" w:right="-141"/>
        <w:jc w:val="both"/>
        <w:rPr>
          <w:rFonts w:ascii="Arial" w:hAnsi="Arial" w:cs="Arial"/>
          <w:b/>
          <w:sz w:val="16"/>
          <w:szCs w:val="16"/>
        </w:rPr>
      </w:pPr>
      <w:r w:rsidRPr="00BF37DC">
        <w:rPr>
          <w:rFonts w:ascii="Arial" w:hAnsi="Arial" w:cs="Arial"/>
          <w:b/>
          <w:sz w:val="16"/>
          <w:szCs w:val="16"/>
        </w:rPr>
        <w:t xml:space="preserve">6. </w:t>
      </w:r>
      <w:r w:rsidRPr="00BF37DC">
        <w:rPr>
          <w:rFonts w:ascii="Arial" w:hAnsi="Arial" w:cs="Arial"/>
          <w:b/>
          <w:bCs/>
          <w:sz w:val="16"/>
          <w:szCs w:val="16"/>
        </w:rPr>
        <w:t>MODELO DE GESTÃO DO CONTRATO</w:t>
      </w:r>
      <w:r w:rsidRPr="00BF37DC">
        <w:rPr>
          <w:rFonts w:ascii="Arial" w:hAnsi="Arial" w:cs="Arial"/>
          <w:sz w:val="16"/>
          <w:szCs w:val="16"/>
        </w:rPr>
        <w:t xml:space="preserve"> (art. 6º, XXIII, alínea “f” da Lei nº 14.133/21</w:t>
      </w:r>
      <w:proofErr w:type="gramStart"/>
      <w:r w:rsidRPr="00BF37DC">
        <w:rPr>
          <w:rFonts w:ascii="Arial" w:hAnsi="Arial" w:cs="Arial"/>
          <w:sz w:val="16"/>
          <w:szCs w:val="16"/>
        </w:rPr>
        <w:t>)</w:t>
      </w:r>
      <w:proofErr w:type="gramEnd"/>
    </w:p>
    <w:p w:rsidR="00BF37DC" w:rsidRPr="00BF37DC" w:rsidRDefault="00BF37DC" w:rsidP="00BF37DC">
      <w:pPr>
        <w:pStyle w:val="SemEspaamento"/>
        <w:ind w:left="-851" w:right="-141"/>
        <w:rPr>
          <w:rFonts w:ascii="Arial" w:eastAsia="Arial" w:hAnsi="Arial" w:cs="Arial"/>
          <w:sz w:val="20"/>
          <w:szCs w:val="20"/>
        </w:rPr>
      </w:pPr>
      <w:r w:rsidRPr="00BF37DC">
        <w:rPr>
          <w:rFonts w:ascii="Arial" w:eastAsia="Arial" w:hAnsi="Arial" w:cs="Arial"/>
          <w:sz w:val="20"/>
          <w:szCs w:val="20"/>
        </w:rPr>
        <w:t xml:space="preserve">6.1. A Ata Registro de Preços deverá ser executada fielmente pelas partes, de acordo com as cláusulas avençadas e as normas da Lei nº 14.133, de 2021, e cada parte </w:t>
      </w:r>
      <w:proofErr w:type="gramStart"/>
      <w:r w:rsidRPr="00BF37DC">
        <w:rPr>
          <w:rFonts w:ascii="Arial" w:eastAsia="Arial" w:hAnsi="Arial" w:cs="Arial"/>
          <w:sz w:val="20"/>
          <w:szCs w:val="20"/>
        </w:rPr>
        <w:t>responderá</w:t>
      </w:r>
      <w:proofErr w:type="gramEnd"/>
      <w:r w:rsidRPr="00BF37DC">
        <w:rPr>
          <w:rFonts w:ascii="Arial" w:eastAsia="Arial" w:hAnsi="Arial" w:cs="Arial"/>
          <w:sz w:val="20"/>
          <w:szCs w:val="20"/>
        </w:rPr>
        <w:t xml:space="preserve"> pelas consequências de sua inexecução total ou parcial.</w:t>
      </w:r>
    </w:p>
    <w:p w:rsidR="00BF37DC" w:rsidRPr="00BF37DC" w:rsidRDefault="00BF37DC" w:rsidP="00BF37DC">
      <w:pPr>
        <w:pStyle w:val="SemEspaamento"/>
        <w:ind w:left="-851" w:right="-141"/>
        <w:rPr>
          <w:rFonts w:ascii="Arial" w:hAnsi="Arial" w:cs="Arial"/>
          <w:sz w:val="20"/>
          <w:szCs w:val="20"/>
        </w:rPr>
      </w:pPr>
      <w:r w:rsidRPr="00BF37DC">
        <w:rPr>
          <w:rFonts w:ascii="Arial" w:eastAsia="Arial" w:hAnsi="Arial" w:cs="Arial"/>
          <w:sz w:val="20"/>
          <w:szCs w:val="20"/>
        </w:rPr>
        <w:t xml:space="preserve">6.2. </w:t>
      </w:r>
      <w:r w:rsidRPr="00BF37DC">
        <w:rPr>
          <w:rFonts w:ascii="Arial" w:hAnsi="Arial" w:cs="Arial"/>
          <w:sz w:val="20"/>
          <w:szCs w:val="20"/>
        </w:rPr>
        <w:t>Em caso de impedimento, ordem de paralisação ou suspensão do contrato,</w:t>
      </w:r>
      <w:proofErr w:type="gramStart"/>
      <w:r w:rsidRPr="00BF37DC">
        <w:rPr>
          <w:rFonts w:ascii="Arial" w:hAnsi="Arial" w:cs="Arial"/>
          <w:sz w:val="20"/>
          <w:szCs w:val="20"/>
        </w:rPr>
        <w:t xml:space="preserve">  </w:t>
      </w:r>
      <w:proofErr w:type="gramEnd"/>
      <w:r w:rsidRPr="00BF37DC">
        <w:rPr>
          <w:rFonts w:ascii="Arial" w:hAnsi="Arial" w:cs="Arial"/>
          <w:sz w:val="20"/>
          <w:szCs w:val="20"/>
        </w:rPr>
        <w:t>o mesmo será prorrogado automaticamente pelo tempo correspondente, anotadas tais circunstâncias mediante simples apostila.</w:t>
      </w:r>
    </w:p>
    <w:p w:rsidR="00BF37DC" w:rsidRPr="00BF37DC" w:rsidRDefault="00BF37DC" w:rsidP="00BF37DC">
      <w:pPr>
        <w:pStyle w:val="SemEspaamento"/>
        <w:ind w:left="-851" w:right="-141"/>
        <w:rPr>
          <w:rFonts w:ascii="Arial" w:eastAsia="Arial" w:hAnsi="Arial" w:cs="Arial"/>
          <w:sz w:val="20"/>
          <w:szCs w:val="20"/>
        </w:rPr>
      </w:pPr>
      <w:r w:rsidRPr="00BF37DC">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BF37DC" w:rsidRPr="00BF37DC" w:rsidRDefault="00BF37DC" w:rsidP="00BF37DC">
      <w:pPr>
        <w:pStyle w:val="SemEspaamento"/>
        <w:ind w:left="-851" w:right="-141"/>
        <w:rPr>
          <w:rFonts w:ascii="Arial" w:hAnsi="Arial" w:cs="Arial"/>
          <w:sz w:val="20"/>
          <w:szCs w:val="20"/>
        </w:rPr>
      </w:pPr>
      <w:r w:rsidRPr="00BF37DC">
        <w:rPr>
          <w:rFonts w:ascii="Arial" w:eastAsia="Arial" w:hAnsi="Arial" w:cs="Arial"/>
          <w:sz w:val="20"/>
          <w:szCs w:val="20"/>
        </w:rPr>
        <w:t xml:space="preserve">6.4. </w:t>
      </w:r>
      <w:r w:rsidRPr="00BF37DC">
        <w:rPr>
          <w:rFonts w:ascii="Arial" w:hAnsi="Arial" w:cs="Arial"/>
          <w:sz w:val="20"/>
          <w:szCs w:val="20"/>
        </w:rPr>
        <w:t xml:space="preserve">O órgão ou entidade poderá convocar representante da empresa para adoção de providências que devam ser cumpridas de imediato. </w:t>
      </w:r>
    </w:p>
    <w:p w:rsidR="00BF37DC" w:rsidRPr="00BF37DC" w:rsidRDefault="00BF37DC" w:rsidP="00BF37DC">
      <w:pPr>
        <w:pStyle w:val="SemEspaamento"/>
        <w:ind w:left="-851" w:right="-141"/>
        <w:rPr>
          <w:rFonts w:ascii="Arial" w:hAnsi="Arial" w:cs="Arial"/>
          <w:sz w:val="20"/>
          <w:szCs w:val="20"/>
        </w:rPr>
      </w:pPr>
      <w:r w:rsidRPr="00BF37DC">
        <w:rPr>
          <w:rFonts w:ascii="Arial" w:hAnsi="Arial" w:cs="Arial"/>
          <w:sz w:val="20"/>
          <w:szCs w:val="20"/>
        </w:rPr>
        <w:t xml:space="preserve">6.5. A execução do contrato deverá ser acompanhada e fiscalizada pelo(s) </w:t>
      </w:r>
      <w:proofErr w:type="gramStart"/>
      <w:r w:rsidRPr="00BF37DC">
        <w:rPr>
          <w:rFonts w:ascii="Arial" w:hAnsi="Arial" w:cs="Arial"/>
          <w:sz w:val="20"/>
          <w:szCs w:val="20"/>
        </w:rPr>
        <w:t>fiscal(</w:t>
      </w:r>
      <w:proofErr w:type="spellStart"/>
      <w:proofErr w:type="gramEnd"/>
      <w:r w:rsidRPr="00BF37DC">
        <w:rPr>
          <w:rFonts w:ascii="Arial" w:hAnsi="Arial" w:cs="Arial"/>
          <w:sz w:val="20"/>
          <w:szCs w:val="20"/>
        </w:rPr>
        <w:t>is</w:t>
      </w:r>
      <w:proofErr w:type="spellEnd"/>
      <w:r w:rsidRPr="00BF37DC">
        <w:rPr>
          <w:rFonts w:ascii="Arial" w:hAnsi="Arial" w:cs="Arial"/>
          <w:sz w:val="20"/>
          <w:szCs w:val="20"/>
        </w:rPr>
        <w:t>) do contrato, ou pelos respectivos substitutos (</w:t>
      </w:r>
      <w:hyperlink r:id="rId33" w:anchor="art117" w:history="1">
        <w:r w:rsidRPr="00BF37DC">
          <w:rPr>
            <w:rStyle w:val="Hyperlink"/>
            <w:rFonts w:ascii="Arial" w:hAnsi="Arial" w:cs="Arial"/>
            <w:sz w:val="20"/>
            <w:szCs w:val="20"/>
          </w:rPr>
          <w:t>Lei nº 14.133, de 2021, art. 117, caput</w:t>
        </w:r>
      </w:hyperlink>
      <w:r w:rsidRPr="00BF37DC">
        <w:rPr>
          <w:rFonts w:ascii="Arial" w:hAnsi="Arial" w:cs="Arial"/>
          <w:sz w:val="20"/>
          <w:szCs w:val="20"/>
        </w:rPr>
        <w:t xml:space="preserve">). </w:t>
      </w:r>
    </w:p>
    <w:p w:rsidR="00BF37DC" w:rsidRPr="00BF37DC" w:rsidRDefault="00BF37DC" w:rsidP="00BF37DC">
      <w:pPr>
        <w:pStyle w:val="SemEspaamento"/>
        <w:ind w:left="-851" w:right="-141"/>
        <w:rPr>
          <w:rStyle w:val="Hyperlink"/>
          <w:rFonts w:ascii="Arial" w:hAnsi="Arial" w:cs="Arial"/>
          <w:sz w:val="20"/>
          <w:szCs w:val="20"/>
        </w:rPr>
      </w:pPr>
      <w:r w:rsidRPr="00BF37DC">
        <w:rPr>
          <w:rFonts w:ascii="Arial" w:eastAsia="Arial" w:hAnsi="Arial" w:cs="Arial"/>
          <w:sz w:val="20"/>
          <w:szCs w:val="20"/>
        </w:rPr>
        <w:lastRenderedPageBreak/>
        <w:t xml:space="preserve">6.6. </w:t>
      </w:r>
      <w:r w:rsidRPr="00BF37DC">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BF37DC">
        <w:rPr>
          <w:rFonts w:ascii="Arial" w:hAnsi="Arial" w:cs="Arial"/>
          <w:sz w:val="20"/>
          <w:szCs w:val="20"/>
        </w:rPr>
        <w:t>(</w:t>
      </w:r>
      <w:hyperlink r:id="rId34" w:anchor="art21" w:history="1">
        <w:r w:rsidRPr="00BF37DC">
          <w:rPr>
            <w:rStyle w:val="Hyperlink"/>
            <w:rFonts w:ascii="Arial" w:hAnsi="Arial" w:cs="Arial"/>
            <w:sz w:val="20"/>
            <w:szCs w:val="20"/>
          </w:rPr>
          <w:t>Decreto nº 11.246, de 2022, art. 21, IV</w:t>
        </w:r>
      </w:hyperlink>
      <w:r w:rsidRPr="00BF37DC">
        <w:rPr>
          <w:rStyle w:val="Hyperlink"/>
          <w:rFonts w:ascii="Arial" w:hAnsi="Arial" w:cs="Arial"/>
          <w:sz w:val="20"/>
          <w:szCs w:val="20"/>
        </w:rPr>
        <w:t>.</w:t>
      </w:r>
      <w:proofErr w:type="gramEnd"/>
    </w:p>
    <w:p w:rsidR="00BF37DC" w:rsidRPr="00BF37DC" w:rsidRDefault="00BF37DC" w:rsidP="00BF37DC">
      <w:pPr>
        <w:pStyle w:val="SemEspaamento"/>
        <w:ind w:left="-851" w:right="-141"/>
        <w:rPr>
          <w:rFonts w:ascii="Arial" w:hAnsi="Arial" w:cs="Arial"/>
          <w:sz w:val="20"/>
          <w:szCs w:val="20"/>
        </w:rPr>
      </w:pPr>
      <w:r w:rsidRPr="00BF37DC">
        <w:rPr>
          <w:rFonts w:ascii="Arial" w:eastAsia="Arial" w:hAnsi="Arial" w:cs="Arial"/>
          <w:sz w:val="20"/>
          <w:szCs w:val="20"/>
        </w:rPr>
        <w:t xml:space="preserve">6.7. </w:t>
      </w:r>
      <w:r w:rsidRPr="00BF37DC">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BF37DC" w:rsidRDefault="00BF37DC" w:rsidP="00BF37DC">
      <w:pPr>
        <w:pStyle w:val="SemEspaamento"/>
        <w:ind w:left="-851" w:right="-141"/>
        <w:rPr>
          <w:rFonts w:ascii="Arial" w:hAnsi="Arial" w:cs="Arial"/>
          <w:sz w:val="20"/>
          <w:szCs w:val="20"/>
        </w:rPr>
      </w:pPr>
      <w:r w:rsidRPr="00BF37DC">
        <w:rPr>
          <w:rFonts w:ascii="Arial" w:eastAsia="Arial" w:hAnsi="Arial" w:cs="Arial"/>
          <w:sz w:val="20"/>
          <w:szCs w:val="20"/>
        </w:rPr>
        <w:t>6.</w:t>
      </w:r>
      <w:r w:rsidRPr="00BF37DC">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BF37DC" w:rsidRPr="00BF37DC" w:rsidRDefault="00BF37DC" w:rsidP="00BF37DC">
      <w:pPr>
        <w:pStyle w:val="SemEspaamento"/>
        <w:ind w:left="-851" w:right="-141"/>
        <w:rPr>
          <w:rFonts w:ascii="Arial" w:hAnsi="Arial" w:cs="Arial"/>
          <w:sz w:val="20"/>
          <w:szCs w:val="20"/>
        </w:rPr>
      </w:pPr>
    </w:p>
    <w:p w:rsidR="00BF37DC" w:rsidRPr="00BF37DC" w:rsidRDefault="00BF37DC" w:rsidP="00BF37DC">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283"/>
        <w:jc w:val="both"/>
        <w:rPr>
          <w:rFonts w:ascii="Arial" w:hAnsi="Arial" w:cs="Arial"/>
          <w:b/>
          <w:sz w:val="16"/>
          <w:szCs w:val="16"/>
        </w:rPr>
      </w:pPr>
      <w:r w:rsidRPr="00BF37DC">
        <w:rPr>
          <w:rFonts w:ascii="Arial" w:hAnsi="Arial" w:cs="Arial"/>
          <w:b/>
          <w:bCs/>
          <w:sz w:val="16"/>
          <w:szCs w:val="16"/>
        </w:rPr>
        <w:t>CRITÉRIOS DE MEDIÇÃO E DE PAGAMENTO</w:t>
      </w:r>
      <w:r w:rsidRPr="00BF37DC">
        <w:rPr>
          <w:rFonts w:ascii="Arial" w:hAnsi="Arial" w:cs="Arial"/>
          <w:sz w:val="16"/>
          <w:szCs w:val="16"/>
        </w:rPr>
        <w:t xml:space="preserve"> (art. 6º, inciso XXIII, alínea ‘h’, da Lei n. 14.133/2021</w:t>
      </w:r>
      <w:proofErr w:type="gramStart"/>
      <w:r w:rsidRPr="00BF37DC">
        <w:rPr>
          <w:rFonts w:ascii="Arial" w:hAnsi="Arial" w:cs="Arial"/>
          <w:sz w:val="16"/>
          <w:szCs w:val="16"/>
        </w:rPr>
        <w:t>)</w:t>
      </w:r>
      <w:proofErr w:type="gramEnd"/>
    </w:p>
    <w:p w:rsidR="00BF37DC" w:rsidRDefault="00BF37DC" w:rsidP="00BF37DC">
      <w:pPr>
        <w:pStyle w:val="PargrafodaLista"/>
        <w:ind w:left="-491" w:right="-568"/>
        <w:jc w:val="both"/>
        <w:rPr>
          <w:rFonts w:cs="Calibri"/>
          <w:sz w:val="20"/>
          <w:szCs w:val="20"/>
        </w:rPr>
      </w:pP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lang w:eastAsia="en-US"/>
        </w:rPr>
        <w:t xml:space="preserve">7.2. As Notas Fiscais deverão ser </w:t>
      </w:r>
      <w:proofErr w:type="gramStart"/>
      <w:r w:rsidRPr="00BF37DC">
        <w:rPr>
          <w:rFonts w:ascii="Arial" w:hAnsi="Arial" w:cs="Arial"/>
          <w:sz w:val="20"/>
          <w:szCs w:val="20"/>
          <w:lang w:eastAsia="en-US"/>
        </w:rPr>
        <w:t>emitida</w:t>
      </w:r>
      <w:proofErr w:type="gramEnd"/>
      <w:r w:rsidRPr="00BF37DC">
        <w:rPr>
          <w:rFonts w:ascii="Arial" w:hAnsi="Arial" w:cs="Arial"/>
          <w:sz w:val="20"/>
          <w:szCs w:val="20"/>
          <w:lang w:eastAsia="en-US"/>
        </w:rPr>
        <w:t xml:space="preserve"> em nome do </w:t>
      </w:r>
      <w:r w:rsidRPr="00BF37DC">
        <w:rPr>
          <w:rFonts w:ascii="Arial" w:hAnsi="Arial" w:cs="Arial"/>
          <w:b/>
          <w:sz w:val="20"/>
          <w:szCs w:val="20"/>
          <w:lang w:eastAsia="en-US"/>
        </w:rPr>
        <w:t>MUNICÍPIO DE RIBEIRÃO DO PINHAL – CNPJ: 76.968.064/0001-42</w:t>
      </w:r>
      <w:r w:rsidRPr="00BF37DC">
        <w:rPr>
          <w:rFonts w:ascii="Arial" w:hAnsi="Arial" w:cs="Arial"/>
          <w:sz w:val="20"/>
          <w:szCs w:val="20"/>
          <w:lang w:eastAsia="en-US"/>
        </w:rPr>
        <w:t xml:space="preserve"> – RUA PARANÁ N.º 983 – CENTRO – CEP: 86.490-000.</w:t>
      </w:r>
    </w:p>
    <w:p w:rsidR="00BF37DC" w:rsidRPr="00BF37DC" w:rsidRDefault="00BF37DC" w:rsidP="00BF37DC">
      <w:pPr>
        <w:pStyle w:val="SemEspaamento"/>
        <w:ind w:left="-851"/>
        <w:jc w:val="both"/>
        <w:rPr>
          <w:rFonts w:ascii="Arial" w:hAnsi="Arial" w:cs="Arial"/>
          <w:b/>
          <w:sz w:val="20"/>
          <w:szCs w:val="20"/>
        </w:rPr>
      </w:pPr>
      <w:r w:rsidRPr="00BF37DC">
        <w:rPr>
          <w:rFonts w:ascii="Arial" w:hAnsi="Arial" w:cs="Arial"/>
          <w:b/>
          <w:sz w:val="20"/>
          <w:szCs w:val="20"/>
        </w:rPr>
        <w:t>LIQUIDAÇÃO E PAGAMENTO</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 xml:space="preserve">7.3. Obedecido ao Cronograma Físico-Financeiro apresentado, a CONTRATADA solicitará </w:t>
      </w:r>
      <w:proofErr w:type="gramStart"/>
      <w:r w:rsidRPr="00BF37DC">
        <w:rPr>
          <w:rFonts w:ascii="Arial" w:hAnsi="Arial" w:cs="Arial"/>
          <w:sz w:val="20"/>
          <w:szCs w:val="20"/>
        </w:rPr>
        <w:t>à</w:t>
      </w:r>
      <w:proofErr w:type="gramEnd"/>
      <w:r w:rsidRPr="00BF37DC">
        <w:rPr>
          <w:rFonts w:ascii="Arial" w:hAnsi="Arial" w:cs="Arial"/>
          <w:sz w:val="20"/>
          <w:szCs w:val="20"/>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 xml:space="preserve"> a) Somente serão pagos os quantitativos efetivamente medidos pela FISCALIZAÇÃO; </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c) Após a realização das medições, serão emitidos “Boletins de Medição dos Serviços”, em duas vias, que deverão ser assinadas com o “De acordo” do Responsável Técnico.</w:t>
      </w:r>
    </w:p>
    <w:p w:rsidR="00BF37DC" w:rsidRPr="00BF37DC" w:rsidRDefault="00BF37DC" w:rsidP="00BF37DC">
      <w:pPr>
        <w:pStyle w:val="SemEspaamento"/>
        <w:ind w:left="-851"/>
        <w:jc w:val="both"/>
        <w:rPr>
          <w:rFonts w:ascii="Arial" w:hAnsi="Arial" w:cs="Arial"/>
          <w:sz w:val="20"/>
          <w:szCs w:val="20"/>
        </w:rPr>
      </w:pPr>
      <w:r w:rsidRPr="00BF37DC">
        <w:rPr>
          <w:rFonts w:ascii="Arial" w:hAnsi="Arial" w:cs="Arial"/>
          <w:sz w:val="20"/>
          <w:szCs w:val="20"/>
        </w:rPr>
        <w:t>7.4. O pagamento da primeira fatura/nota fiscal somente poderá ocorrer após a comprovação de contratação de seguro garantia ou documento similar,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BF37DC" w:rsidRPr="00BF37DC" w:rsidRDefault="00BF37DC" w:rsidP="00BF37DC">
      <w:pPr>
        <w:pStyle w:val="SemEspaamento"/>
        <w:ind w:left="-851"/>
        <w:jc w:val="both"/>
        <w:rPr>
          <w:rFonts w:ascii="Arial" w:hAnsi="Arial" w:cs="Arial"/>
          <w:sz w:val="20"/>
          <w:szCs w:val="20"/>
        </w:rPr>
      </w:pPr>
    </w:p>
    <w:p w:rsidR="00BF37DC" w:rsidRPr="00BF37DC" w:rsidRDefault="00BF37DC" w:rsidP="00BF37DC">
      <w:pPr>
        <w:pBdr>
          <w:top w:val="single" w:sz="4" w:space="1" w:color="auto"/>
          <w:left w:val="single" w:sz="4" w:space="4" w:color="auto"/>
          <w:bottom w:val="single" w:sz="4" w:space="1" w:color="auto"/>
          <w:right w:val="single" w:sz="4" w:space="4" w:color="auto"/>
        </w:pBdr>
        <w:shd w:val="clear" w:color="auto" w:fill="E6E6E6"/>
        <w:ind w:left="-851" w:right="-283"/>
        <w:jc w:val="both"/>
        <w:rPr>
          <w:rFonts w:ascii="Arial" w:hAnsi="Arial" w:cs="Arial"/>
          <w:b/>
          <w:sz w:val="16"/>
          <w:szCs w:val="16"/>
        </w:rPr>
      </w:pPr>
      <w:r w:rsidRPr="00BF37DC">
        <w:rPr>
          <w:rFonts w:ascii="Arial" w:hAnsi="Arial" w:cs="Arial"/>
          <w:b/>
          <w:sz w:val="16"/>
          <w:szCs w:val="16"/>
        </w:rPr>
        <w:t>8. FORMA E CRITÉRIOS DE SELEÇÃO DO FORNECEDOR</w:t>
      </w:r>
    </w:p>
    <w:p w:rsidR="00BF37DC" w:rsidRPr="00BF37DC" w:rsidRDefault="00BF37DC" w:rsidP="00BF37DC">
      <w:pPr>
        <w:ind w:left="-851"/>
        <w:jc w:val="both"/>
        <w:rPr>
          <w:rFonts w:ascii="Arial" w:eastAsia="Arial" w:hAnsi="Arial" w:cs="Arial"/>
          <w:sz w:val="20"/>
          <w:szCs w:val="20"/>
        </w:rPr>
      </w:pPr>
      <w:r w:rsidRPr="00BF37DC">
        <w:rPr>
          <w:rFonts w:ascii="Arial" w:eastAsia="Arial" w:hAnsi="Arial" w:cs="Arial"/>
          <w:sz w:val="20"/>
          <w:szCs w:val="20"/>
        </w:rPr>
        <w:t>8.1 O fornecedor será selecionado por meio da realização de procedimento licitatório, na modalidade CONCORRÊNCIA, sob a forma ELETRÔNICA, com adoção do critério de julgamento pelo MENOR PREÇO GLOBAL.</w:t>
      </w:r>
    </w:p>
    <w:p w:rsidR="00BF37DC" w:rsidRPr="009553FF" w:rsidRDefault="00BF37DC" w:rsidP="00CF731C">
      <w:pPr>
        <w:pBdr>
          <w:top w:val="single" w:sz="4" w:space="1" w:color="auto"/>
          <w:left w:val="single" w:sz="4" w:space="4" w:color="auto"/>
          <w:bottom w:val="single" w:sz="4" w:space="1" w:color="auto"/>
          <w:right w:val="single" w:sz="4" w:space="4" w:color="auto"/>
        </w:pBdr>
        <w:shd w:val="clear" w:color="auto" w:fill="E6E6E6"/>
        <w:ind w:left="-851" w:right="-425"/>
        <w:jc w:val="both"/>
        <w:rPr>
          <w:rFonts w:cs="Calibri"/>
          <w:b/>
          <w:sz w:val="20"/>
          <w:szCs w:val="20"/>
        </w:rPr>
      </w:pPr>
      <w:r w:rsidRPr="009553FF">
        <w:rPr>
          <w:rFonts w:cs="Calibri"/>
          <w:b/>
          <w:sz w:val="20"/>
          <w:szCs w:val="20"/>
        </w:rPr>
        <w:t>9. ADEQUAÇÃO ORÇAMENTÁRIA</w:t>
      </w:r>
    </w:p>
    <w:p w:rsidR="00BF37DC" w:rsidRDefault="00CF731C" w:rsidP="00CF731C">
      <w:pPr>
        <w:ind w:left="-851"/>
        <w:jc w:val="both"/>
        <w:rPr>
          <w:rFonts w:ascii="Arial" w:hAnsi="Arial" w:cs="Arial"/>
          <w:sz w:val="20"/>
          <w:szCs w:val="20"/>
        </w:rPr>
      </w:pPr>
      <w:r>
        <w:rPr>
          <w:rFonts w:ascii="Arial" w:eastAsia="Arial" w:hAnsi="Arial" w:cs="Arial"/>
          <w:sz w:val="20"/>
          <w:szCs w:val="20"/>
        </w:rPr>
        <w:t xml:space="preserve">9.1 </w:t>
      </w:r>
      <w:r w:rsidR="00BF37DC" w:rsidRPr="00CF731C">
        <w:rPr>
          <w:rFonts w:ascii="Arial" w:eastAsia="Arial" w:hAnsi="Arial" w:cs="Arial"/>
          <w:sz w:val="20"/>
          <w:szCs w:val="20"/>
        </w:rPr>
        <w:t xml:space="preserve">As despesas decorrentes </w:t>
      </w:r>
      <w:proofErr w:type="gramStart"/>
      <w:r w:rsidR="00BF37DC" w:rsidRPr="00CF731C">
        <w:rPr>
          <w:rFonts w:ascii="Arial" w:eastAsia="Arial" w:hAnsi="Arial" w:cs="Arial"/>
          <w:sz w:val="20"/>
          <w:szCs w:val="20"/>
        </w:rPr>
        <w:t>da presente</w:t>
      </w:r>
      <w:proofErr w:type="gramEnd"/>
      <w:r w:rsidR="00BF37DC" w:rsidRPr="00CF731C">
        <w:rPr>
          <w:rFonts w:ascii="Arial" w:eastAsia="Arial" w:hAnsi="Arial" w:cs="Arial"/>
          <w:sz w:val="20"/>
          <w:szCs w:val="20"/>
        </w:rPr>
        <w:t xml:space="preserve"> contratação correrão à conta de recursos específicos consignados no Orçamento do município sendo atendidas </w:t>
      </w:r>
      <w:r w:rsidR="00BF37DC" w:rsidRPr="00CF731C">
        <w:rPr>
          <w:rFonts w:ascii="Arial" w:hAnsi="Arial" w:cs="Arial"/>
          <w:sz w:val="20"/>
          <w:szCs w:val="20"/>
        </w:rPr>
        <w:t>pelas seguintes dotações:</w:t>
      </w:r>
      <w:r w:rsidRPr="00CF731C">
        <w:rPr>
          <w:rFonts w:ascii="Arial" w:hAnsi="Arial" w:cs="Arial"/>
          <w:sz w:val="20"/>
          <w:szCs w:val="20"/>
        </w:rPr>
        <w:t xml:space="preserve"> 250-000-4490510000</w:t>
      </w:r>
      <w:r>
        <w:rPr>
          <w:rFonts w:ascii="Arial" w:hAnsi="Arial" w:cs="Arial"/>
          <w:sz w:val="20"/>
          <w:szCs w:val="20"/>
        </w:rPr>
        <w:t>.</w:t>
      </w:r>
    </w:p>
    <w:p w:rsidR="00CF731C" w:rsidRPr="005D50FB" w:rsidRDefault="00CF731C" w:rsidP="00CF731C">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10. CRITÉRIOS DE SUSTENTABILIDADE</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lastRenderedPageBreak/>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t xml:space="preserve">10.2.1. Classe A: deverão ser reutilizados ou reciclados na forma de agregados ou encaminhados a aterro de </w:t>
      </w:r>
      <w:proofErr w:type="gramStart"/>
      <w:r w:rsidRPr="00CF731C">
        <w:rPr>
          <w:rFonts w:ascii="Arial" w:hAnsi="Arial" w:cs="Arial"/>
          <w:sz w:val="20"/>
          <w:szCs w:val="20"/>
        </w:rPr>
        <w:t>resíduos Classe</w:t>
      </w:r>
      <w:proofErr w:type="gramEnd"/>
      <w:r w:rsidRPr="00CF731C">
        <w:rPr>
          <w:rFonts w:ascii="Arial" w:hAnsi="Arial" w:cs="Arial"/>
          <w:sz w:val="20"/>
          <w:szCs w:val="20"/>
        </w:rPr>
        <w:t xml:space="preserve"> A de </w:t>
      </w:r>
      <w:proofErr w:type="spellStart"/>
      <w:r w:rsidRPr="00CF731C">
        <w:rPr>
          <w:rFonts w:ascii="Arial" w:hAnsi="Arial" w:cs="Arial"/>
          <w:sz w:val="20"/>
          <w:szCs w:val="20"/>
        </w:rPr>
        <w:t>reservação</w:t>
      </w:r>
      <w:proofErr w:type="spellEnd"/>
      <w:r w:rsidRPr="00CF731C">
        <w:rPr>
          <w:rFonts w:ascii="Arial" w:hAnsi="Arial" w:cs="Arial"/>
          <w:sz w:val="20"/>
          <w:szCs w:val="20"/>
        </w:rPr>
        <w:t xml:space="preserve"> de material para usos futuros; </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t xml:space="preserve">10.2.2. Classe B: deverão ser reutilizados, reciclados ou encaminhados a áreas de armazenamento temporário, sendo dispostos de modo a permitir a sua utilização ou reciclagem futura; </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t xml:space="preserve">10.2.3. Classe C: deverão ser armazenados, transportados e destinados em conformidade com as normas técnicas específicas; </w:t>
      </w:r>
    </w:p>
    <w:p w:rsidR="00CF731C" w:rsidRPr="00CF731C" w:rsidRDefault="00CF731C" w:rsidP="00CF731C">
      <w:pPr>
        <w:pStyle w:val="SemEspaamento"/>
        <w:ind w:left="-851"/>
        <w:jc w:val="both"/>
        <w:rPr>
          <w:rFonts w:ascii="Arial" w:hAnsi="Arial" w:cs="Arial"/>
          <w:sz w:val="20"/>
          <w:szCs w:val="20"/>
        </w:rPr>
      </w:pPr>
      <w:r w:rsidRPr="00CF731C">
        <w:rPr>
          <w:rFonts w:ascii="Arial" w:hAnsi="Arial" w:cs="Arial"/>
          <w:sz w:val="20"/>
          <w:szCs w:val="20"/>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CF731C">
        <w:rPr>
          <w:rFonts w:ascii="Arial" w:hAnsi="Arial" w:cs="Arial"/>
          <w:sz w:val="20"/>
          <w:szCs w:val="20"/>
        </w:rPr>
        <w:t>sob pena</w:t>
      </w:r>
      <w:proofErr w:type="gramEnd"/>
      <w:r w:rsidRPr="00CF731C">
        <w:rPr>
          <w:rFonts w:ascii="Arial" w:hAnsi="Arial" w:cs="Arial"/>
          <w:sz w:val="20"/>
          <w:szCs w:val="20"/>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CF731C" w:rsidRPr="00CF731C" w:rsidRDefault="00CF731C" w:rsidP="00CF731C">
      <w:pPr>
        <w:pStyle w:val="SemEspaamento"/>
        <w:ind w:left="-851"/>
        <w:jc w:val="both"/>
        <w:rPr>
          <w:rFonts w:ascii="Arial" w:eastAsiaTheme="minorHAnsi" w:hAnsi="Arial" w:cs="Arial"/>
          <w:sz w:val="20"/>
          <w:szCs w:val="20"/>
        </w:rPr>
      </w:pPr>
      <w:r w:rsidRPr="00CF731C">
        <w:rPr>
          <w:rFonts w:ascii="Arial" w:eastAsiaTheme="minorHAnsi" w:hAnsi="Arial" w:cs="Arial"/>
          <w:sz w:val="20"/>
          <w:szCs w:val="20"/>
        </w:rPr>
        <w:t xml:space="preserve">10.3 Para controle e atenuação dos possíveis impactos ambientais indicados acima, é responsabilidade da empresa a ser </w:t>
      </w:r>
      <w:proofErr w:type="gramStart"/>
      <w:r w:rsidRPr="00CF731C">
        <w:rPr>
          <w:rFonts w:ascii="Arial" w:eastAsiaTheme="minorHAnsi" w:hAnsi="Arial" w:cs="Arial"/>
          <w:sz w:val="20"/>
          <w:szCs w:val="20"/>
        </w:rPr>
        <w:t xml:space="preserve">contratada atender </w:t>
      </w:r>
      <w:r w:rsidRPr="00CF731C">
        <w:rPr>
          <w:rFonts w:ascii="Arial" w:hAnsi="Arial" w:cs="Arial"/>
          <w:sz w:val="20"/>
          <w:szCs w:val="20"/>
        </w:rPr>
        <w:t>as diretrizes, critérios e procedimentos</w:t>
      </w:r>
      <w:proofErr w:type="gramEnd"/>
      <w:r w:rsidRPr="00CF731C">
        <w:rPr>
          <w:rFonts w:ascii="Arial" w:hAnsi="Arial" w:cs="Arial"/>
          <w:sz w:val="20"/>
          <w:szCs w:val="20"/>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CF731C">
        <w:rPr>
          <w:rFonts w:ascii="Arial" w:eastAsiaTheme="minorHAnsi" w:hAnsi="Arial" w:cs="Arial"/>
          <w:sz w:val="20"/>
          <w:szCs w:val="20"/>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CF731C" w:rsidRDefault="00CF731C" w:rsidP="00BF37DC">
      <w:pPr>
        <w:tabs>
          <w:tab w:val="num" w:pos="-851"/>
        </w:tabs>
        <w:spacing w:after="360"/>
        <w:ind w:left="-851" w:right="-568"/>
        <w:jc w:val="right"/>
        <w:rPr>
          <w:rFonts w:cs="Calibri"/>
          <w:sz w:val="20"/>
          <w:szCs w:val="20"/>
        </w:rPr>
      </w:pPr>
    </w:p>
    <w:p w:rsidR="00BF37DC" w:rsidRPr="009553FF" w:rsidRDefault="00BF37DC" w:rsidP="00CF731C">
      <w:pPr>
        <w:tabs>
          <w:tab w:val="num" w:pos="-851"/>
        </w:tabs>
        <w:spacing w:after="360"/>
        <w:ind w:left="-851"/>
        <w:jc w:val="right"/>
        <w:rPr>
          <w:rFonts w:cs="Calibri"/>
          <w:sz w:val="20"/>
          <w:szCs w:val="20"/>
        </w:rPr>
      </w:pPr>
      <w:r w:rsidRPr="009553FF">
        <w:rPr>
          <w:rFonts w:cs="Calibri"/>
          <w:sz w:val="20"/>
          <w:szCs w:val="20"/>
        </w:rPr>
        <w:t xml:space="preserve">Ribeirão do Pinhal, </w:t>
      </w:r>
      <w:r>
        <w:rPr>
          <w:rFonts w:cs="Calibri"/>
          <w:sz w:val="20"/>
          <w:szCs w:val="20"/>
        </w:rPr>
        <w:t xml:space="preserve">15 de janeiro de </w:t>
      </w:r>
      <w:proofErr w:type="gramStart"/>
      <w:r>
        <w:rPr>
          <w:rFonts w:cs="Calibri"/>
          <w:sz w:val="20"/>
          <w:szCs w:val="20"/>
        </w:rPr>
        <w:t>2024</w:t>
      </w:r>
      <w:proofErr w:type="gramEnd"/>
    </w:p>
    <w:p w:rsidR="00BF37DC" w:rsidRPr="009553FF" w:rsidRDefault="00BF37DC" w:rsidP="00BF37DC">
      <w:pPr>
        <w:tabs>
          <w:tab w:val="num" w:pos="-851"/>
          <w:tab w:val="left" w:pos="3855"/>
        </w:tabs>
        <w:spacing w:after="360"/>
        <w:ind w:left="-851" w:right="-568"/>
        <w:rPr>
          <w:rFonts w:cs="Calibri"/>
          <w:sz w:val="20"/>
          <w:szCs w:val="20"/>
        </w:rPr>
      </w:pPr>
      <w:r w:rsidRPr="009553FF">
        <w:rPr>
          <w:rFonts w:cs="Calibri"/>
          <w:sz w:val="20"/>
          <w:szCs w:val="20"/>
        </w:rPr>
        <w:tab/>
      </w:r>
    </w:p>
    <w:p w:rsidR="00BF37DC" w:rsidRPr="009553FF" w:rsidRDefault="00CF731C" w:rsidP="00BF37DC">
      <w:pPr>
        <w:pStyle w:val="SemEspaamento"/>
        <w:jc w:val="center"/>
        <w:rPr>
          <w:rFonts w:asciiTheme="minorHAnsi" w:hAnsiTheme="minorHAnsi" w:cstheme="minorHAnsi"/>
          <w:b/>
          <w:bCs/>
          <w:sz w:val="20"/>
          <w:szCs w:val="20"/>
        </w:rPr>
      </w:pPr>
      <w:r>
        <w:rPr>
          <w:rFonts w:asciiTheme="minorHAnsi" w:hAnsiTheme="minorHAnsi" w:cstheme="minorHAnsi"/>
          <w:b/>
          <w:bCs/>
          <w:sz w:val="20"/>
          <w:szCs w:val="20"/>
        </w:rPr>
        <w:t>PEDRO PRESTES</w:t>
      </w:r>
    </w:p>
    <w:p w:rsidR="00BF37DC" w:rsidRPr="009553FF" w:rsidRDefault="00CF731C" w:rsidP="00BF37DC">
      <w:pPr>
        <w:pStyle w:val="SemEspaamento"/>
        <w:jc w:val="center"/>
        <w:rPr>
          <w:rFonts w:asciiTheme="minorHAnsi" w:hAnsiTheme="minorHAnsi" w:cstheme="minorHAnsi"/>
          <w:b/>
          <w:bCs/>
          <w:sz w:val="20"/>
          <w:szCs w:val="20"/>
        </w:rPr>
      </w:pPr>
      <w:r>
        <w:rPr>
          <w:rFonts w:asciiTheme="minorHAnsi" w:hAnsiTheme="minorHAnsi" w:cstheme="minorHAnsi"/>
          <w:b/>
          <w:bCs/>
          <w:sz w:val="20"/>
          <w:szCs w:val="20"/>
        </w:rPr>
        <w:t>SECRETÁRIO DE OBRAS</w:t>
      </w:r>
    </w:p>
    <w:p w:rsidR="00BF37DC" w:rsidRPr="009553FF" w:rsidRDefault="00BF37DC" w:rsidP="00BF37DC">
      <w:pPr>
        <w:rPr>
          <w:sz w:val="20"/>
          <w:szCs w:val="20"/>
        </w:rPr>
      </w:pPr>
    </w:p>
    <w:p w:rsidR="00BF37DC" w:rsidRPr="00807BD2" w:rsidRDefault="00BF37DC" w:rsidP="00BF37DC">
      <w:pPr>
        <w:tabs>
          <w:tab w:val="left" w:pos="3315"/>
          <w:tab w:val="center" w:pos="4536"/>
        </w:tabs>
        <w:rPr>
          <w:rFonts w:ascii="Arial" w:hAnsi="Arial" w:cs="Arial"/>
          <w:sz w:val="18"/>
          <w:szCs w:val="18"/>
        </w:rPr>
      </w:pPr>
    </w:p>
    <w:p w:rsidR="00BF37DC" w:rsidRDefault="00BF37DC" w:rsidP="00BF37DC"/>
    <w:p w:rsidR="00BF37DC" w:rsidRDefault="00BF37D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CF731C" w:rsidRDefault="00CF731C" w:rsidP="00BF37DC">
      <w:pPr>
        <w:tabs>
          <w:tab w:val="left" w:pos="2655"/>
        </w:tabs>
        <w:spacing w:after="120" w:line="240" w:lineRule="auto"/>
        <w:ind w:right="-376"/>
        <w:jc w:val="both"/>
        <w:rPr>
          <w:rFonts w:ascii="Arial" w:hAnsi="Arial" w:cs="Arial"/>
          <w:b/>
          <w:bCs/>
          <w:sz w:val="20"/>
          <w:szCs w:val="20"/>
        </w:rPr>
      </w:pPr>
    </w:p>
    <w:p w:rsidR="002A5177" w:rsidRDefault="002A5177" w:rsidP="00BF37DC">
      <w:pPr>
        <w:pStyle w:val="SemEspaamento"/>
        <w:spacing w:after="120"/>
        <w:jc w:val="center"/>
        <w:rPr>
          <w:rFonts w:ascii="Arial" w:hAnsi="Arial" w:cs="Arial"/>
          <w:b/>
          <w:sz w:val="20"/>
          <w:szCs w:val="20"/>
          <w:u w:val="single"/>
        </w:rPr>
      </w:pPr>
    </w:p>
    <w:p w:rsidR="00BF37DC" w:rsidRPr="00BF067C" w:rsidRDefault="00BF37DC" w:rsidP="00BF37DC">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w:t>
      </w:r>
      <w:r w:rsidR="00A11A55">
        <w:rPr>
          <w:rFonts w:ascii="Arial" w:hAnsi="Arial" w:cs="Arial"/>
          <w:b/>
          <w:sz w:val="20"/>
          <w:szCs w:val="20"/>
          <w:u w:val="single"/>
        </w:rPr>
        <w:t>4</w:t>
      </w:r>
      <w:r w:rsidRPr="00BF067C">
        <w:rPr>
          <w:rFonts w:ascii="Arial" w:hAnsi="Arial" w:cs="Arial"/>
          <w:b/>
          <w:sz w:val="20"/>
          <w:szCs w:val="20"/>
          <w:u w:val="single"/>
        </w:rPr>
        <w:t>.</w:t>
      </w:r>
    </w:p>
    <w:p w:rsidR="00BF37DC" w:rsidRPr="00BF067C" w:rsidRDefault="00BF37DC" w:rsidP="00BF37DC">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BF37DC" w:rsidRPr="00BF067C" w:rsidRDefault="00BF37DC" w:rsidP="00BF37DC">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BF37DC" w:rsidRPr="00575DA4" w:rsidRDefault="00BF37DC" w:rsidP="00BF37DC">
      <w:pPr>
        <w:pStyle w:val="SemEspaamento"/>
        <w:spacing w:after="120"/>
        <w:jc w:val="both"/>
        <w:rPr>
          <w:rFonts w:ascii="Arial" w:hAnsi="Arial" w:cs="Arial"/>
          <w:sz w:val="20"/>
          <w:szCs w:val="20"/>
        </w:rPr>
      </w:pPr>
      <w:r w:rsidRPr="00575DA4">
        <w:rPr>
          <w:rFonts w:ascii="Arial" w:hAnsi="Arial" w:cs="Arial"/>
          <w:sz w:val="20"/>
          <w:szCs w:val="20"/>
        </w:rPr>
        <w:t xml:space="preserve">1.1 O presente contrato tem por objeto a contratação </w:t>
      </w:r>
      <w:r w:rsidR="002A5177" w:rsidRPr="00575DA4">
        <w:rPr>
          <w:rFonts w:ascii="Arial" w:hAnsi="Arial" w:cs="Arial"/>
          <w:color w:val="000000"/>
          <w:sz w:val="20"/>
          <w:szCs w:val="20"/>
        </w:rPr>
        <w:t xml:space="preserve">de empresa com comprovação de especialização técnica e registro no respectivo órgão da classe para a execução de obras de construção civil de implantação de Capela Mortuária Pública no Distrito Rural de </w:t>
      </w:r>
      <w:proofErr w:type="spellStart"/>
      <w:r w:rsidR="002A5177" w:rsidRPr="00575DA4">
        <w:rPr>
          <w:rFonts w:ascii="Arial" w:hAnsi="Arial" w:cs="Arial"/>
          <w:color w:val="000000"/>
          <w:sz w:val="20"/>
          <w:szCs w:val="20"/>
        </w:rPr>
        <w:t>Triolândia</w:t>
      </w:r>
      <w:proofErr w:type="spellEnd"/>
      <w:r w:rsidRPr="00575DA4">
        <w:rPr>
          <w:rFonts w:ascii="Arial" w:hAnsi="Arial" w:cs="Arial"/>
          <w:sz w:val="20"/>
          <w:szCs w:val="20"/>
        </w:rPr>
        <w:t xml:space="preserve">, conforme as especificações técnicas e plantas constantes dos Anexos do Edital da Concorrência Eletrônica Nº </w:t>
      </w:r>
      <w:r w:rsidR="002A5177" w:rsidRPr="00575DA4">
        <w:rPr>
          <w:rFonts w:ascii="Arial" w:hAnsi="Arial" w:cs="Arial"/>
          <w:sz w:val="20"/>
          <w:szCs w:val="20"/>
        </w:rPr>
        <w:t>001/2024</w:t>
      </w:r>
      <w:r w:rsidRPr="00575DA4">
        <w:rPr>
          <w:rFonts w:ascii="Arial" w:hAnsi="Arial" w:cs="Arial"/>
          <w:sz w:val="20"/>
          <w:szCs w:val="20"/>
        </w:rPr>
        <w:t xml:space="preserve"> e da proposta apresentada pela CONTRATADA.</w:t>
      </w:r>
    </w:p>
    <w:p w:rsidR="00BF37DC" w:rsidRPr="00BF067C" w:rsidRDefault="00BF37DC" w:rsidP="00BF37DC">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 xml:space="preserve">DO PREÇO E DAS </w:t>
      </w:r>
      <w:proofErr w:type="gramStart"/>
      <w:r w:rsidRPr="00BF067C">
        <w:rPr>
          <w:rFonts w:ascii="Arial" w:hAnsi="Arial" w:cs="Arial"/>
          <w:b/>
          <w:bCs/>
          <w:sz w:val="20"/>
          <w:szCs w:val="20"/>
          <w:u w:val="single"/>
        </w:rPr>
        <w:t>QUANTIDADES</w:t>
      </w:r>
      <w:proofErr w:type="gramEnd"/>
      <w:r w:rsidRPr="00BF067C">
        <w:rPr>
          <w:rFonts w:ascii="Arial" w:hAnsi="Arial" w:cs="Arial"/>
          <w:sz w:val="20"/>
          <w:szCs w:val="20"/>
          <w:u w:val="single"/>
        </w:rPr>
        <w:t>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BF37DC" w:rsidRPr="00BF067C" w:rsidRDefault="00BF37DC" w:rsidP="00BF37DC">
      <w:pPr>
        <w:pStyle w:val="SemEspaamento"/>
        <w:rPr>
          <w:rFonts w:ascii="Arial" w:hAnsi="Arial" w:cs="Arial"/>
        </w:rPr>
      </w:pPr>
    </w:p>
    <w:p w:rsidR="00BF37DC" w:rsidRPr="00BF067C" w:rsidRDefault="00BF37DC" w:rsidP="00BF37DC">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002A5177">
        <w:rPr>
          <w:rFonts w:ascii="Arial" w:hAnsi="Arial" w:cs="Arial"/>
          <w:b/>
          <w:sz w:val="20"/>
          <w:szCs w:val="20"/>
        </w:rPr>
        <w:t>18</w:t>
      </w:r>
      <w:r>
        <w:rPr>
          <w:rFonts w:ascii="Arial" w:hAnsi="Arial" w:cs="Arial"/>
          <w:b/>
          <w:sz w:val="20"/>
          <w:szCs w:val="20"/>
        </w:rPr>
        <w:t>0</w:t>
      </w:r>
      <w:r w:rsidRPr="00BF067C">
        <w:rPr>
          <w:rFonts w:ascii="Arial" w:hAnsi="Arial" w:cs="Arial"/>
          <w:sz w:val="20"/>
          <w:szCs w:val="20"/>
        </w:rPr>
        <w:t xml:space="preserve"> (</w:t>
      </w:r>
      <w:r w:rsidR="002A5177">
        <w:rPr>
          <w:rFonts w:ascii="Arial" w:hAnsi="Arial" w:cs="Arial"/>
          <w:sz w:val="20"/>
          <w:szCs w:val="20"/>
        </w:rPr>
        <w:t>cento e oitenta</w:t>
      </w:r>
      <w:r w:rsidRPr="00BF067C">
        <w:rPr>
          <w:rFonts w:ascii="Arial" w:hAnsi="Arial" w:cs="Arial"/>
          <w:sz w:val="20"/>
          <w:szCs w:val="20"/>
        </w:rPr>
        <w:t>) dias corridos, contado a partir do recebimento da Ordem de Serviço.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3.2 O prazo para início dos serviços será de até 10 (dez) dias, contados do recebimento da Ordem de Serviço expedida pelo CONTRATANTE, podendo ser excepcionalmente prorrogado, quando solicitado pela CONTRATADA, durante o transcurso, e desde que ocorra motivo justificado, devidamente comprovado e aceito pelo CONTRATANTE.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3.3 O prazo de vigência é de 12 meses podendo ser prorrogado de acordo com Art. 132, da Lei Federal nº 14.133 de 2021.</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BF37DC" w:rsidRPr="00BF067C" w:rsidRDefault="00BF37DC" w:rsidP="00BF37DC">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BF37DC" w:rsidRPr="00322A34"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Pr="00322A34">
        <w:rPr>
          <w:rFonts w:ascii="Arial" w:hAnsi="Arial" w:cs="Arial"/>
          <w:sz w:val="20"/>
          <w:szCs w:val="20"/>
          <w:lang w:eastAsia="en-US"/>
        </w:rPr>
        <w:t xml:space="preserve">do </w:t>
      </w:r>
      <w:r w:rsidRPr="00322A34">
        <w:rPr>
          <w:rFonts w:ascii="Arial" w:hAnsi="Arial" w:cs="Arial"/>
          <w:b/>
          <w:sz w:val="20"/>
          <w:szCs w:val="20"/>
          <w:lang w:eastAsia="en-US"/>
        </w:rPr>
        <w:t>MUNICÍPIO DE RIBEIRÃO DO PINHAL – CNPJ: 76.968.064/0001-42</w:t>
      </w:r>
      <w:r w:rsidRPr="00322A34">
        <w:rPr>
          <w:rFonts w:ascii="Arial" w:hAnsi="Arial" w:cs="Arial"/>
          <w:sz w:val="20"/>
          <w:szCs w:val="20"/>
          <w:lang w:eastAsia="en-US"/>
        </w:rPr>
        <w:t xml:space="preserve"> – RUA PARANÁ N.º 983 – CENTRO – CEP: 86.490-000, devendo constar em seu corpo </w:t>
      </w:r>
      <w:r w:rsidRPr="00322A34">
        <w:rPr>
          <w:rFonts w:ascii="Arial" w:hAnsi="Arial" w:cs="Arial"/>
          <w:b/>
          <w:i/>
          <w:sz w:val="20"/>
          <w:szCs w:val="20"/>
          <w:lang w:eastAsia="en-US"/>
        </w:rPr>
        <w:t xml:space="preserve">CONCORRENCIA ELETRÔNICA </w:t>
      </w:r>
      <w:r w:rsidR="002A5177">
        <w:rPr>
          <w:rFonts w:ascii="Arial" w:hAnsi="Arial" w:cs="Arial"/>
          <w:b/>
          <w:i/>
          <w:sz w:val="20"/>
          <w:szCs w:val="20"/>
          <w:lang w:eastAsia="en-US"/>
        </w:rPr>
        <w:t>001/2024</w:t>
      </w:r>
      <w:r w:rsidRPr="00322A34">
        <w:rPr>
          <w:rFonts w:ascii="Arial" w:hAnsi="Arial" w:cs="Arial"/>
          <w:b/>
          <w:i/>
          <w:sz w:val="20"/>
          <w:szCs w:val="20"/>
          <w:lang w:eastAsia="en-US"/>
        </w:rPr>
        <w:t xml:space="preserve">, CONTRATO </w:t>
      </w:r>
      <w:proofErr w:type="spellStart"/>
      <w:r w:rsidRPr="00322A34">
        <w:rPr>
          <w:rFonts w:ascii="Arial" w:hAnsi="Arial" w:cs="Arial"/>
          <w:b/>
          <w:i/>
          <w:sz w:val="20"/>
          <w:szCs w:val="20"/>
          <w:lang w:eastAsia="en-US"/>
        </w:rPr>
        <w:t>N.ºXXX</w:t>
      </w:r>
      <w:proofErr w:type="spellEnd"/>
      <w:r w:rsidRPr="00322A34">
        <w:rPr>
          <w:rFonts w:ascii="Arial" w:hAnsi="Arial" w:cs="Arial"/>
          <w:b/>
          <w:i/>
          <w:sz w:val="20"/>
          <w:szCs w:val="20"/>
          <w:lang w:eastAsia="en-US"/>
        </w:rPr>
        <w:t>/202</w:t>
      </w:r>
      <w:r w:rsidR="002A5177">
        <w:rPr>
          <w:rFonts w:ascii="Arial" w:hAnsi="Arial" w:cs="Arial"/>
          <w:b/>
          <w:i/>
          <w:sz w:val="20"/>
          <w:szCs w:val="20"/>
          <w:lang w:eastAsia="en-US"/>
        </w:rPr>
        <w:t>4</w:t>
      </w:r>
      <w:r w:rsidRPr="00322A34">
        <w:rPr>
          <w:rFonts w:ascii="Arial" w:hAnsi="Arial" w:cs="Arial"/>
          <w:b/>
          <w:i/>
          <w:sz w:val="20"/>
          <w:szCs w:val="20"/>
        </w:rPr>
        <w:t>.</w:t>
      </w:r>
    </w:p>
    <w:p w:rsidR="00BF37DC" w:rsidRPr="00BF067C" w:rsidRDefault="00BF37DC" w:rsidP="00BF37DC">
      <w:pPr>
        <w:pStyle w:val="SemEspaamento"/>
        <w:spacing w:after="120"/>
        <w:jc w:val="both"/>
        <w:rPr>
          <w:rFonts w:ascii="Arial" w:hAnsi="Arial" w:cs="Arial"/>
          <w:b/>
          <w:bCs/>
          <w:sz w:val="20"/>
          <w:szCs w:val="20"/>
          <w:u w:val="single"/>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BF37DC" w:rsidRPr="00BF067C" w:rsidRDefault="00BF37DC" w:rsidP="00BF37DC">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BF37DC" w:rsidRPr="00BF067C" w:rsidRDefault="00BF37DC" w:rsidP="00BF37DC">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7.1.1 Ser responsável, em relação aos seus empregados, por todas as despesas decorrentes da execução dos serviços/obra contratados, tais como: a) Salários; b) Seguros de acidente; c) Taxas, </w:t>
      </w:r>
      <w:r w:rsidRPr="00BF067C">
        <w:rPr>
          <w:rFonts w:ascii="Arial" w:hAnsi="Arial" w:cs="Arial"/>
          <w:sz w:val="20"/>
          <w:szCs w:val="20"/>
        </w:rPr>
        <w:lastRenderedPageBreak/>
        <w:t xml:space="preserve">impostos e contribuições; d) Indenizações; e) Vale-refeição; f) Vales-transportes; e g) Outras que porventura venham a ser criadas e exigidas pelo Governo.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BF37DC" w:rsidRDefault="00BF37DC" w:rsidP="00BF37DC">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BF37DC" w:rsidRPr="00BF067C" w:rsidRDefault="00BF37DC" w:rsidP="00BF37DC">
      <w:pPr>
        <w:pStyle w:val="SemEspaamento"/>
        <w:spacing w:after="120"/>
        <w:jc w:val="both"/>
        <w:rPr>
          <w:rFonts w:ascii="Arial" w:hAnsi="Arial" w:cs="Arial"/>
          <w:sz w:val="20"/>
          <w:szCs w:val="20"/>
        </w:rPr>
      </w:pPr>
      <w:r w:rsidRPr="007B3411">
        <w:rPr>
          <w:rFonts w:ascii="Arial" w:hAnsi="Arial" w:cs="Arial"/>
          <w:sz w:val="20"/>
          <w:szCs w:val="20"/>
        </w:rPr>
        <w:t>7.1.15 A</w:t>
      </w:r>
      <w:r w:rsidRPr="007B3411">
        <w:rPr>
          <w:rFonts w:ascii="Tahoma" w:hAnsi="Tahoma" w:cs="Tahoma"/>
          <w:sz w:val="18"/>
          <w:szCs w:val="18"/>
        </w:rPr>
        <w:t xml:space="preserve">presentar comprovante da garantia, numa das modalidades previstas no art. 96, §1°, incisos I, II e III, da Lei n.º 14.133/2021, correspondente a 5% (cinco por cento) sobre o valor do contrato em até 10 (dez) dias úteis </w:t>
      </w:r>
      <w:proofErr w:type="gramStart"/>
      <w:r w:rsidRPr="007B3411">
        <w:rPr>
          <w:rFonts w:ascii="Tahoma" w:hAnsi="Tahoma" w:cs="Tahoma"/>
          <w:sz w:val="18"/>
          <w:szCs w:val="18"/>
        </w:rPr>
        <w:t>sob pena</w:t>
      </w:r>
      <w:proofErr w:type="gramEnd"/>
      <w:r w:rsidRPr="007B3411">
        <w:rPr>
          <w:rFonts w:ascii="Tahoma" w:hAnsi="Tahoma" w:cs="Tahoma"/>
          <w:sz w:val="18"/>
          <w:szCs w:val="18"/>
        </w:rPr>
        <w:t xml:space="preserve"> de não pagamento da primeira medição.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7.2.2 Até 10% (dez por cento) sobre o valor do contrato, pelo descumprimento de qualquer cláusula do contrato, exceto prazo de entrega que em caso de não pagamento, será encaminhada para a dívida ativa do Município, visando a sua execução;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BF37DC" w:rsidRPr="00BF067C" w:rsidRDefault="00BF37DC" w:rsidP="00BF37DC">
      <w:pPr>
        <w:pStyle w:val="SemEspaamento"/>
        <w:rPr>
          <w:rFonts w:ascii="Arial" w:hAnsi="Arial" w:cs="Arial"/>
        </w:rPr>
      </w:pPr>
    </w:p>
    <w:p w:rsidR="00BF37DC" w:rsidRPr="00BF067C" w:rsidRDefault="00BF37DC" w:rsidP="00BF37DC">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BF37DC" w:rsidRPr="00BF067C" w:rsidRDefault="00BF37DC" w:rsidP="00BF37DC">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BF37DC" w:rsidRPr="00BF067C" w:rsidRDefault="00BF37DC" w:rsidP="00BF37DC">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BF37DC" w:rsidRDefault="00BF37DC" w:rsidP="00BF37DC">
      <w:pPr>
        <w:spacing w:after="120" w:line="240" w:lineRule="auto"/>
        <w:jc w:val="both"/>
        <w:rPr>
          <w:rFonts w:ascii="Arial" w:hAnsi="Arial" w:cs="Arial"/>
          <w:b/>
          <w:sz w:val="20"/>
          <w:szCs w:val="20"/>
          <w:u w:val="single"/>
        </w:rPr>
      </w:pPr>
    </w:p>
    <w:p w:rsidR="00BF37DC" w:rsidRPr="00BF067C" w:rsidRDefault="00BF37DC" w:rsidP="00BF37DC">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BF37DC" w:rsidRPr="00BF067C" w:rsidRDefault="00BF37DC" w:rsidP="00BF37DC">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BF37DC" w:rsidRPr="00BF067C" w:rsidRDefault="00BF37DC" w:rsidP="00BF37DC">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BF37DC" w:rsidRPr="00BF067C" w:rsidRDefault="00BF37DC" w:rsidP="00BF37DC">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BF37DC" w:rsidRPr="00BF067C" w:rsidRDefault="00BF37DC" w:rsidP="00BF37DC">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BF37DC" w:rsidRPr="00BF067C" w:rsidRDefault="00BF37DC" w:rsidP="00BF37DC">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lastRenderedPageBreak/>
        <w:t>CLÁUSULA DÉCIMA TERCEIRA - DA PUBLICAÇÃO</w:t>
      </w:r>
      <w:r w:rsidRPr="00BF067C">
        <w:rPr>
          <w:rFonts w:ascii="Arial" w:hAnsi="Arial" w:cs="Arial"/>
          <w:sz w:val="20"/>
          <w:szCs w:val="20"/>
          <w:u w:val="single"/>
        </w:rPr>
        <w:t> </w:t>
      </w:r>
    </w:p>
    <w:p w:rsidR="00BF37DC" w:rsidRPr="00BF067C" w:rsidRDefault="00BF37DC" w:rsidP="00BF37DC">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BF37DC" w:rsidRPr="00BF067C" w:rsidRDefault="00BF37DC" w:rsidP="00BF37DC">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sidR="002A5177">
        <w:rPr>
          <w:rFonts w:ascii="Arial" w:hAnsi="Arial" w:cs="Arial"/>
          <w:sz w:val="20"/>
          <w:szCs w:val="20"/>
        </w:rPr>
        <w:t>001/2024</w:t>
      </w:r>
      <w:r w:rsidRPr="00BF067C">
        <w:rPr>
          <w:rFonts w:ascii="Arial" w:hAnsi="Arial" w:cs="Arial"/>
          <w:sz w:val="20"/>
          <w:szCs w:val="20"/>
        </w:rPr>
        <w:t xml:space="preserve">,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BF37DC" w:rsidRPr="00BF067C" w:rsidRDefault="00BF37DC" w:rsidP="00BF37DC">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BF37DC" w:rsidRPr="00BF067C" w:rsidRDefault="00BF37DC" w:rsidP="00BF37DC">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BF37DC" w:rsidRPr="00BF067C" w:rsidRDefault="00BF37DC" w:rsidP="00BF37DC">
      <w:pPr>
        <w:pStyle w:val="SemEspaamento"/>
        <w:spacing w:after="120"/>
        <w:jc w:val="both"/>
        <w:rPr>
          <w:rFonts w:ascii="Arial" w:hAnsi="Arial" w:cs="Arial"/>
          <w:b/>
          <w:sz w:val="20"/>
          <w:szCs w:val="20"/>
          <w:u w:val="single"/>
        </w:rPr>
      </w:pP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sidR="002A5177">
        <w:rPr>
          <w:rFonts w:ascii="Arial" w:hAnsi="Arial" w:cs="Arial"/>
          <w:sz w:val="20"/>
          <w:szCs w:val="20"/>
        </w:rPr>
        <w:t>4</w:t>
      </w:r>
      <w:r w:rsidRPr="00BF067C">
        <w:rPr>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BF37DC" w:rsidRPr="00BF067C" w:rsidRDefault="00BF37DC" w:rsidP="00BF37DC">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z w:val="20"/>
          <w:szCs w:val="20"/>
          <w:u w:val="single"/>
        </w:rPr>
      </w:pPr>
    </w:p>
    <w:p w:rsidR="00BF37DC" w:rsidRDefault="00BF37DC"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2A5177" w:rsidRDefault="002A5177" w:rsidP="00BF37DC">
      <w:pPr>
        <w:spacing w:before="16" w:after="120" w:line="240" w:lineRule="auto"/>
        <w:ind w:left="1688" w:right="1688"/>
        <w:jc w:val="center"/>
        <w:rPr>
          <w:rFonts w:ascii="Arial" w:hAnsi="Arial" w:cs="Arial"/>
          <w:b/>
          <w:sz w:val="20"/>
          <w:szCs w:val="20"/>
          <w:u w:val="single"/>
        </w:rPr>
      </w:pPr>
    </w:p>
    <w:p w:rsidR="00BF37DC" w:rsidRPr="00BF067C" w:rsidRDefault="00BF37DC" w:rsidP="00BF37DC">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BF37DC" w:rsidRPr="00BF067C" w:rsidRDefault="00BF37DC" w:rsidP="00BF37DC">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BF37DC" w:rsidRPr="00BF067C" w:rsidRDefault="00BF37DC" w:rsidP="00BF37DC">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BF067C">
        <w:rPr>
          <w:rFonts w:ascii="Arial" w:hAnsi="Arial" w:cs="Arial"/>
          <w:sz w:val="20"/>
          <w:szCs w:val="20"/>
        </w:rPr>
        <w:t xml:space="preserv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BF37DC" w:rsidRPr="00D8647A" w:rsidRDefault="00BF37DC" w:rsidP="00BF37DC">
      <w:pPr>
        <w:pStyle w:val="SemEspaamento"/>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BF37DC" w:rsidRPr="00D8647A" w:rsidRDefault="00BF37DC" w:rsidP="00BF37DC">
      <w:pPr>
        <w:pStyle w:val="SemEspaamento"/>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BF37D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BF37DC" w:rsidRPr="00BF067C" w:rsidRDefault="00BF37DC" w:rsidP="00BF37DC">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BF37DC" w:rsidRPr="00BF067C" w:rsidRDefault="00BF37DC" w:rsidP="00BF37DC">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BF37DC" w:rsidRPr="00BF067C" w:rsidRDefault="00BF37DC" w:rsidP="00BF37DC">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enquadram no </w:t>
      </w:r>
      <w:r w:rsidRPr="00BF067C">
        <w:rPr>
          <w:rFonts w:ascii="Arial" w:hAnsi="Arial" w:cs="Arial"/>
          <w:sz w:val="20"/>
          <w:szCs w:val="20"/>
        </w:rPr>
        <w:lastRenderedPageBreak/>
        <w:t>referido prazo os documentos que, pela própria natureza, não apresentam prazo de validade, como por exemplo, os atestados de capacidade (responsabilidade) técnica.</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BF37DC" w:rsidRPr="00BF067C" w:rsidRDefault="00BF37DC" w:rsidP="00BF37DC">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BF37DC" w:rsidRPr="00BF067C" w:rsidRDefault="00BF37DC" w:rsidP="00BF37DC">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BF37DC" w:rsidRPr="00BF067C" w:rsidRDefault="00BF37DC" w:rsidP="00BF37DC">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BF37DC" w:rsidRPr="00322A34" w:rsidRDefault="00BF37DC" w:rsidP="00BF37DC">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Pr>
          <w:rFonts w:ascii="Arial" w:eastAsiaTheme="minorHAnsi" w:hAnsi="Arial" w:cs="Arial"/>
          <w:sz w:val="20"/>
          <w:szCs w:val="20"/>
        </w:rPr>
        <w:t>.</w:t>
      </w:r>
    </w:p>
    <w:p w:rsidR="00BF37DC" w:rsidRPr="00BF067C" w:rsidRDefault="00BF37DC" w:rsidP="00BF37DC">
      <w:pPr>
        <w:pStyle w:val="SemEspaamento"/>
        <w:spacing w:after="120"/>
        <w:ind w:left="7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BF37DC" w:rsidRPr="00BF067C" w:rsidRDefault="00BF37DC" w:rsidP="00BF37DC">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BF37DC" w:rsidRPr="00BF067C" w:rsidRDefault="00BF37DC" w:rsidP="00BF37DC">
      <w:pPr>
        <w:spacing w:before="16" w:after="120" w:line="240" w:lineRule="auto"/>
        <w:ind w:left="1256" w:right="1258"/>
        <w:jc w:val="both"/>
        <w:rPr>
          <w:rFonts w:ascii="Arial" w:hAnsi="Arial" w:cs="Arial"/>
          <w:b/>
          <w:sz w:val="20"/>
          <w:szCs w:val="20"/>
          <w:u w:val="single"/>
        </w:rPr>
      </w:pPr>
    </w:p>
    <w:p w:rsidR="00BF37DC" w:rsidRPr="00BF067C" w:rsidRDefault="00BF37DC" w:rsidP="00BF37DC">
      <w:pPr>
        <w:spacing w:before="16" w:after="120" w:line="240" w:lineRule="auto"/>
        <w:ind w:left="1256" w:right="1258"/>
        <w:jc w:val="center"/>
        <w:rPr>
          <w:rFonts w:ascii="Arial" w:hAnsi="Arial" w:cs="Arial"/>
          <w:b/>
          <w:sz w:val="20"/>
          <w:szCs w:val="20"/>
          <w:u w:val="single"/>
        </w:rPr>
      </w:pPr>
    </w:p>
    <w:p w:rsidR="00BF37DC" w:rsidRPr="00BF067C" w:rsidRDefault="00BF37DC" w:rsidP="00BF37DC">
      <w:pPr>
        <w:spacing w:before="16" w:after="120" w:line="240" w:lineRule="auto"/>
        <w:ind w:left="1256" w:right="1258"/>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p>
    <w:p w:rsidR="00BF37DC" w:rsidRDefault="00BF37DC" w:rsidP="00BF37DC">
      <w:pPr>
        <w:spacing w:after="120" w:line="240" w:lineRule="auto"/>
        <w:jc w:val="center"/>
        <w:rPr>
          <w:rFonts w:ascii="Arial" w:hAnsi="Arial" w:cs="Arial"/>
          <w:b/>
          <w:sz w:val="20"/>
          <w:szCs w:val="20"/>
          <w:u w:val="single"/>
        </w:rPr>
      </w:pPr>
    </w:p>
    <w:p w:rsidR="00BF37DC" w:rsidRDefault="00BF37DC" w:rsidP="00BF37DC">
      <w:pPr>
        <w:spacing w:after="120" w:line="240" w:lineRule="auto"/>
        <w:jc w:val="center"/>
        <w:rPr>
          <w:rFonts w:ascii="Arial" w:hAnsi="Arial" w:cs="Arial"/>
          <w:b/>
          <w:sz w:val="20"/>
          <w:szCs w:val="20"/>
          <w:u w:val="single"/>
        </w:rPr>
      </w:pPr>
    </w:p>
    <w:p w:rsidR="00BF37DC" w:rsidRDefault="00BF37DC" w:rsidP="00BF37DC">
      <w:pPr>
        <w:spacing w:after="120" w:line="240" w:lineRule="auto"/>
        <w:jc w:val="center"/>
        <w:rPr>
          <w:rFonts w:ascii="Arial" w:hAnsi="Arial" w:cs="Arial"/>
          <w:b/>
          <w:sz w:val="20"/>
          <w:szCs w:val="20"/>
          <w:u w:val="single"/>
        </w:rPr>
      </w:pPr>
    </w:p>
    <w:p w:rsidR="00BF37DC" w:rsidRDefault="00BF37DC" w:rsidP="00BF37DC">
      <w:pPr>
        <w:spacing w:after="120" w:line="240" w:lineRule="auto"/>
        <w:rPr>
          <w:rFonts w:ascii="Arial" w:hAnsi="Arial" w:cs="Arial"/>
          <w:b/>
          <w:sz w:val="20"/>
          <w:szCs w:val="20"/>
          <w:u w:val="single"/>
        </w:rPr>
      </w:pPr>
    </w:p>
    <w:p w:rsidR="00BF37DC" w:rsidRDefault="00BF37DC" w:rsidP="00BF37DC">
      <w:pPr>
        <w:spacing w:after="120" w:line="240" w:lineRule="auto"/>
        <w:rPr>
          <w:rFonts w:ascii="Arial" w:hAnsi="Arial" w:cs="Arial"/>
          <w:b/>
          <w:sz w:val="20"/>
          <w:szCs w:val="20"/>
          <w:u w:val="single"/>
        </w:rPr>
      </w:pPr>
    </w:p>
    <w:p w:rsidR="00BF37DC" w:rsidRDefault="00BF37DC" w:rsidP="00BF37DC">
      <w:pPr>
        <w:spacing w:after="120" w:line="240" w:lineRule="auto"/>
        <w:rPr>
          <w:rFonts w:ascii="Arial" w:hAnsi="Arial" w:cs="Arial"/>
          <w:b/>
          <w:sz w:val="20"/>
          <w:szCs w:val="20"/>
          <w:u w:val="single"/>
        </w:rPr>
      </w:pPr>
    </w:p>
    <w:p w:rsidR="00BF37DC" w:rsidRDefault="00BF37DC" w:rsidP="00BF37DC">
      <w:pPr>
        <w:spacing w:after="120" w:line="240" w:lineRule="auto"/>
        <w:rPr>
          <w:rFonts w:ascii="Arial" w:hAnsi="Arial" w:cs="Arial"/>
          <w:b/>
          <w:sz w:val="20"/>
          <w:szCs w:val="20"/>
          <w:u w:val="single"/>
        </w:rPr>
      </w:pPr>
    </w:p>
    <w:p w:rsidR="00BF37DC" w:rsidRDefault="00BF37DC" w:rsidP="00BF37DC">
      <w:pPr>
        <w:spacing w:after="120" w:line="240" w:lineRule="auto"/>
        <w:jc w:val="center"/>
        <w:rPr>
          <w:rFonts w:ascii="Arial" w:hAnsi="Arial" w:cs="Arial"/>
          <w:b/>
          <w:sz w:val="20"/>
          <w:szCs w:val="20"/>
          <w:u w:val="single"/>
        </w:rPr>
      </w:pPr>
    </w:p>
    <w:p w:rsidR="002A5177" w:rsidRDefault="002A5177" w:rsidP="00BF37DC">
      <w:pPr>
        <w:spacing w:after="120" w:line="240" w:lineRule="auto"/>
        <w:jc w:val="center"/>
        <w:rPr>
          <w:rFonts w:ascii="Arial" w:hAnsi="Arial" w:cs="Arial"/>
          <w:b/>
          <w:sz w:val="20"/>
          <w:szCs w:val="20"/>
          <w:u w:val="single"/>
        </w:rPr>
      </w:pPr>
    </w:p>
    <w:p w:rsidR="00BF37DC" w:rsidRDefault="00BF37DC" w:rsidP="00BF37DC">
      <w:pPr>
        <w:spacing w:after="120" w:line="240" w:lineRule="auto"/>
        <w:jc w:val="center"/>
        <w:rPr>
          <w:rFonts w:ascii="Arial" w:hAnsi="Arial" w:cs="Arial"/>
          <w:b/>
          <w:sz w:val="20"/>
          <w:szCs w:val="20"/>
          <w:u w:val="single"/>
        </w:rPr>
      </w:pPr>
    </w:p>
    <w:p w:rsidR="00BF37DC" w:rsidRPr="00BF067C" w:rsidRDefault="00BF37DC" w:rsidP="00BF37DC">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sidR="002A5177">
        <w:rPr>
          <w:rFonts w:ascii="Arial" w:hAnsi="Arial" w:cs="Arial"/>
          <w:b/>
          <w:sz w:val="20"/>
          <w:szCs w:val="20"/>
        </w:rPr>
        <w:t>001/2024</w:t>
      </w:r>
    </w:p>
    <w:p w:rsidR="00BF37DC" w:rsidRPr="00BF067C" w:rsidRDefault="00BF37DC" w:rsidP="00BF37DC">
      <w:pPr>
        <w:pStyle w:val="SemEspaamento"/>
        <w:spacing w:after="120"/>
        <w:jc w:val="both"/>
        <w:rPr>
          <w:rFonts w:ascii="Arial" w:hAnsi="Arial" w:cs="Arial"/>
          <w:sz w:val="20"/>
          <w:szCs w:val="20"/>
        </w:rPr>
      </w:pPr>
    </w:p>
    <w:p w:rsidR="00BF37DC" w:rsidRPr="002A5177" w:rsidRDefault="00BF37DC" w:rsidP="00BF37DC">
      <w:pPr>
        <w:pStyle w:val="SemEspaamento"/>
        <w:spacing w:after="120"/>
        <w:jc w:val="both"/>
        <w:rPr>
          <w:rFonts w:ascii="Arial" w:hAnsi="Arial" w:cs="Arial"/>
          <w:sz w:val="20"/>
          <w:szCs w:val="20"/>
        </w:rPr>
      </w:pPr>
      <w:r w:rsidRPr="002A5177">
        <w:rPr>
          <w:rFonts w:ascii="Arial" w:hAnsi="Arial" w:cs="Arial"/>
          <w:sz w:val="20"/>
          <w:szCs w:val="20"/>
        </w:rPr>
        <w:t xml:space="preserve">OBJETO: </w:t>
      </w:r>
      <w:r w:rsidR="002A5177" w:rsidRPr="002A5177">
        <w:rPr>
          <w:rFonts w:ascii="Arial" w:hAnsi="Arial" w:cs="Arial"/>
          <w:color w:val="000000"/>
          <w:sz w:val="20"/>
          <w:szCs w:val="20"/>
        </w:rPr>
        <w:t xml:space="preserve">Contratação de empresa com comprovação de especialização técnica e registro no respectivo órgão da classe para a execução de obras de construção civil de implantação de Capela Mortuária Pública no Distrito Rural de </w:t>
      </w:r>
      <w:proofErr w:type="spellStart"/>
      <w:r w:rsidR="002A5177" w:rsidRPr="002A5177">
        <w:rPr>
          <w:rFonts w:ascii="Arial" w:hAnsi="Arial" w:cs="Arial"/>
          <w:color w:val="000000"/>
          <w:sz w:val="20"/>
          <w:szCs w:val="20"/>
        </w:rPr>
        <w:t>Triolândia</w:t>
      </w:r>
      <w:proofErr w:type="spellEnd"/>
      <w:r w:rsidRPr="002A5177">
        <w:rPr>
          <w:rFonts w:ascii="Arial" w:hAnsi="Arial" w:cs="Arial"/>
          <w:sz w:val="20"/>
          <w:szCs w:val="20"/>
        </w:rPr>
        <w:t>, de acordo com as condições, quantidades e exigências estabelecidas neste edital e seus anexos.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sidR="002A5177">
        <w:rPr>
          <w:rFonts w:ascii="Arial" w:hAnsi="Arial" w:cs="Arial"/>
          <w:sz w:val="20"/>
          <w:szCs w:val="20"/>
        </w:rPr>
        <w:t>001/2024</w:t>
      </w:r>
      <w:r w:rsidRPr="00BF067C">
        <w:rPr>
          <w:rFonts w:ascii="Arial" w:hAnsi="Arial" w:cs="Arial"/>
          <w:sz w:val="20"/>
          <w:szCs w:val="20"/>
        </w:rPr>
        <w:t>, instaurado por este município, que:</w:t>
      </w:r>
    </w:p>
    <w:p w:rsidR="00BF37DC" w:rsidRPr="00BF067C" w:rsidRDefault="00BF37DC" w:rsidP="00BF37DC">
      <w:pPr>
        <w:pStyle w:val="SemEspaamento"/>
        <w:jc w:val="both"/>
        <w:rPr>
          <w:rFonts w:ascii="Arial" w:hAnsi="Arial" w:cs="Arial"/>
          <w:sz w:val="18"/>
          <w:szCs w:val="18"/>
        </w:rPr>
      </w:pPr>
      <w:proofErr w:type="gramStart"/>
      <w:r w:rsidRPr="00BF067C">
        <w:rPr>
          <w:rFonts w:ascii="Arial" w:hAnsi="Arial" w:cs="Arial"/>
          <w:sz w:val="18"/>
          <w:szCs w:val="18"/>
        </w:rPr>
        <w:t xml:space="preserve">( </w:t>
      </w:r>
      <w:proofErr w:type="gramEnd"/>
      <w:r w:rsidRPr="00BF067C">
        <w:rPr>
          <w:rFonts w:ascii="Arial" w:hAnsi="Arial" w:cs="Arial"/>
          <w:sz w:val="18"/>
          <w:szCs w:val="18"/>
        </w:rPr>
        <w:t xml:space="preserve">) </w:t>
      </w:r>
      <w:r w:rsidRPr="00BF067C">
        <w:rPr>
          <w:rFonts w:ascii="Arial" w:hAnsi="Arial" w:cs="Arial"/>
          <w:i/>
          <w:sz w:val="18"/>
          <w:szCs w:val="18"/>
        </w:rPr>
        <w:t>Declara, sob as penas do artigo 299 do Código Penal, que se enquadra na situação de ME/EPP/MEI,</w:t>
      </w:r>
      <w:r w:rsidRPr="00BF067C">
        <w:rPr>
          <w:rFonts w:ascii="Arial" w:hAnsi="Arial" w:cs="Arial"/>
          <w:i/>
          <w:spacing w:val="1"/>
          <w:sz w:val="18"/>
          <w:szCs w:val="18"/>
        </w:rPr>
        <w:t xml:space="preserve"> </w:t>
      </w:r>
      <w:r w:rsidRPr="00BF067C">
        <w:rPr>
          <w:rFonts w:ascii="Arial" w:hAnsi="Arial" w:cs="Arial"/>
          <w:i/>
          <w:sz w:val="18"/>
          <w:szCs w:val="18"/>
        </w:rPr>
        <w:t>para</w:t>
      </w:r>
      <w:r w:rsidRPr="00BF067C">
        <w:rPr>
          <w:rFonts w:ascii="Arial" w:hAnsi="Arial" w:cs="Arial"/>
          <w:i/>
          <w:spacing w:val="1"/>
          <w:sz w:val="18"/>
          <w:szCs w:val="18"/>
        </w:rPr>
        <w:t xml:space="preserve"> </w:t>
      </w:r>
      <w:r w:rsidRPr="00BF067C">
        <w:rPr>
          <w:rFonts w:ascii="Arial" w:hAnsi="Arial" w:cs="Arial"/>
          <w:i/>
          <w:sz w:val="18"/>
          <w:szCs w:val="18"/>
        </w:rPr>
        <w:t>efeito</w:t>
      </w:r>
      <w:r w:rsidRPr="00BF067C">
        <w:rPr>
          <w:rFonts w:ascii="Arial" w:hAnsi="Arial" w:cs="Arial"/>
          <w:i/>
          <w:spacing w:val="1"/>
          <w:sz w:val="18"/>
          <w:szCs w:val="18"/>
        </w:rPr>
        <w:t xml:space="preserve"> </w:t>
      </w:r>
      <w:r w:rsidRPr="00BF067C">
        <w:rPr>
          <w:rFonts w:ascii="Arial" w:hAnsi="Arial" w:cs="Arial"/>
          <w:i/>
          <w:sz w:val="18"/>
          <w:szCs w:val="18"/>
        </w:rPr>
        <w:t>do</w:t>
      </w:r>
      <w:r w:rsidRPr="00BF067C">
        <w:rPr>
          <w:rFonts w:ascii="Arial" w:hAnsi="Arial" w:cs="Arial"/>
          <w:i/>
          <w:spacing w:val="1"/>
          <w:sz w:val="18"/>
          <w:szCs w:val="18"/>
        </w:rPr>
        <w:t xml:space="preserve"> </w:t>
      </w:r>
      <w:r w:rsidRPr="00BF067C">
        <w:rPr>
          <w:rFonts w:ascii="Arial" w:hAnsi="Arial" w:cs="Arial"/>
          <w:i/>
          <w:sz w:val="18"/>
          <w:szCs w:val="18"/>
        </w:rPr>
        <w:t>disposto</w:t>
      </w:r>
      <w:r w:rsidRPr="00BF067C">
        <w:rPr>
          <w:rFonts w:ascii="Arial" w:hAnsi="Arial" w:cs="Arial"/>
          <w:i/>
          <w:spacing w:val="1"/>
          <w:sz w:val="18"/>
          <w:szCs w:val="18"/>
        </w:rPr>
        <w:t xml:space="preserve"> </w:t>
      </w:r>
      <w:r w:rsidRPr="00BF067C">
        <w:rPr>
          <w:rFonts w:ascii="Arial" w:hAnsi="Arial" w:cs="Arial"/>
          <w:i/>
          <w:sz w:val="18"/>
          <w:szCs w:val="18"/>
        </w:rPr>
        <w:t>na</w:t>
      </w:r>
      <w:r w:rsidRPr="00BF067C">
        <w:rPr>
          <w:rFonts w:ascii="Arial" w:hAnsi="Arial" w:cs="Arial"/>
          <w:i/>
          <w:spacing w:val="1"/>
          <w:sz w:val="18"/>
          <w:szCs w:val="18"/>
        </w:rPr>
        <w:t xml:space="preserve"> </w:t>
      </w:r>
      <w:r w:rsidRPr="00BF067C">
        <w:rPr>
          <w:rFonts w:ascii="Arial" w:hAnsi="Arial" w:cs="Arial"/>
          <w:i/>
          <w:sz w:val="18"/>
          <w:szCs w:val="18"/>
        </w:rPr>
        <w:t>LC</w:t>
      </w:r>
      <w:r w:rsidRPr="00BF067C">
        <w:rPr>
          <w:rFonts w:ascii="Arial" w:hAnsi="Arial" w:cs="Arial"/>
          <w:i/>
          <w:spacing w:val="1"/>
          <w:sz w:val="18"/>
          <w:szCs w:val="18"/>
        </w:rPr>
        <w:t xml:space="preserve"> </w:t>
      </w:r>
      <w:r w:rsidRPr="00BF067C">
        <w:rPr>
          <w:rFonts w:ascii="Arial" w:hAnsi="Arial" w:cs="Arial"/>
          <w:i/>
          <w:sz w:val="18"/>
          <w:szCs w:val="18"/>
        </w:rPr>
        <w:t>123/2006,</w:t>
      </w:r>
      <w:r w:rsidRPr="00BF067C">
        <w:rPr>
          <w:rFonts w:ascii="Arial" w:hAnsi="Arial" w:cs="Arial"/>
          <w:i/>
          <w:spacing w:val="1"/>
          <w:sz w:val="18"/>
          <w:szCs w:val="18"/>
        </w:rPr>
        <w:t xml:space="preserve"> </w:t>
      </w:r>
      <w:r w:rsidRPr="00BF067C">
        <w:rPr>
          <w:rFonts w:ascii="Arial" w:hAnsi="Arial" w:cs="Arial"/>
          <w:i/>
          <w:sz w:val="18"/>
          <w:szCs w:val="18"/>
        </w:rPr>
        <w:t>alterada</w:t>
      </w:r>
      <w:r w:rsidRPr="00BF067C">
        <w:rPr>
          <w:rFonts w:ascii="Arial" w:hAnsi="Arial" w:cs="Arial"/>
          <w:i/>
          <w:spacing w:val="1"/>
          <w:sz w:val="18"/>
          <w:szCs w:val="18"/>
        </w:rPr>
        <w:t xml:space="preserve"> </w:t>
      </w:r>
      <w:r w:rsidRPr="00BF067C">
        <w:rPr>
          <w:rFonts w:ascii="Arial" w:hAnsi="Arial" w:cs="Arial"/>
          <w:i/>
          <w:sz w:val="18"/>
          <w:szCs w:val="18"/>
        </w:rPr>
        <w:t>pela</w:t>
      </w:r>
      <w:r w:rsidRPr="00BF067C">
        <w:rPr>
          <w:rFonts w:ascii="Arial" w:hAnsi="Arial" w:cs="Arial"/>
          <w:i/>
          <w:spacing w:val="58"/>
          <w:sz w:val="18"/>
          <w:szCs w:val="18"/>
        </w:rPr>
        <w:t xml:space="preserve"> </w:t>
      </w:r>
      <w:r w:rsidRPr="00BF067C">
        <w:rPr>
          <w:rFonts w:ascii="Arial" w:hAnsi="Arial" w:cs="Arial"/>
          <w:i/>
          <w:sz w:val="18"/>
          <w:szCs w:val="18"/>
        </w:rPr>
        <w:t>Lei</w:t>
      </w:r>
      <w:r w:rsidRPr="00BF067C">
        <w:rPr>
          <w:rFonts w:ascii="Arial" w:hAnsi="Arial" w:cs="Arial"/>
          <w:i/>
          <w:spacing w:val="1"/>
          <w:sz w:val="18"/>
          <w:szCs w:val="18"/>
        </w:rPr>
        <w:t xml:space="preserve"> </w:t>
      </w:r>
      <w:r w:rsidRPr="00BF067C">
        <w:rPr>
          <w:rFonts w:ascii="Arial" w:hAnsi="Arial" w:cs="Arial"/>
          <w:i/>
          <w:sz w:val="18"/>
          <w:szCs w:val="18"/>
        </w:rPr>
        <w:t>Complementar</w:t>
      </w:r>
      <w:r w:rsidRPr="00BF067C">
        <w:rPr>
          <w:rFonts w:ascii="Arial" w:hAnsi="Arial" w:cs="Arial"/>
          <w:i/>
          <w:spacing w:val="-2"/>
          <w:sz w:val="18"/>
          <w:szCs w:val="18"/>
        </w:rPr>
        <w:t xml:space="preserve"> </w:t>
      </w:r>
      <w:r w:rsidRPr="00BF067C">
        <w:rPr>
          <w:rFonts w:ascii="Arial" w:hAnsi="Arial" w:cs="Arial"/>
          <w:i/>
          <w:sz w:val="18"/>
          <w:szCs w:val="18"/>
        </w:rPr>
        <w:t>nº</w:t>
      </w:r>
      <w:r w:rsidRPr="00BF067C">
        <w:rPr>
          <w:rFonts w:ascii="Arial" w:hAnsi="Arial" w:cs="Arial"/>
          <w:i/>
          <w:spacing w:val="-1"/>
          <w:sz w:val="18"/>
          <w:szCs w:val="18"/>
        </w:rPr>
        <w:t xml:space="preserve"> </w:t>
      </w:r>
      <w:r w:rsidRPr="00BF067C">
        <w:rPr>
          <w:rFonts w:ascii="Arial" w:hAnsi="Arial" w:cs="Arial"/>
          <w:i/>
          <w:sz w:val="18"/>
          <w:szCs w:val="18"/>
        </w:rPr>
        <w:t>147,</w:t>
      </w:r>
      <w:r w:rsidRPr="00BF067C">
        <w:rPr>
          <w:rFonts w:ascii="Arial" w:hAnsi="Arial" w:cs="Arial"/>
          <w:i/>
          <w:spacing w:val="-2"/>
          <w:sz w:val="18"/>
          <w:szCs w:val="18"/>
        </w:rPr>
        <w:t xml:space="preserve"> </w:t>
      </w:r>
      <w:r w:rsidRPr="00BF067C">
        <w:rPr>
          <w:rFonts w:ascii="Arial" w:hAnsi="Arial" w:cs="Arial"/>
          <w:i/>
          <w:sz w:val="18"/>
          <w:szCs w:val="18"/>
        </w:rPr>
        <w:t>de</w:t>
      </w:r>
      <w:r w:rsidRPr="00BF067C">
        <w:rPr>
          <w:rFonts w:ascii="Arial" w:hAnsi="Arial" w:cs="Arial"/>
          <w:i/>
          <w:spacing w:val="-3"/>
          <w:sz w:val="18"/>
          <w:szCs w:val="18"/>
        </w:rPr>
        <w:t xml:space="preserve"> </w:t>
      </w:r>
      <w:r w:rsidRPr="00BF067C">
        <w:rPr>
          <w:rFonts w:ascii="Arial" w:hAnsi="Arial" w:cs="Arial"/>
          <w:i/>
          <w:sz w:val="18"/>
          <w:szCs w:val="18"/>
        </w:rPr>
        <w:t>7</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agosto</w:t>
      </w:r>
      <w:r w:rsidRPr="00BF067C">
        <w:rPr>
          <w:rFonts w:ascii="Arial" w:hAnsi="Arial" w:cs="Arial"/>
          <w:i/>
          <w:spacing w:val="-1"/>
          <w:sz w:val="18"/>
          <w:szCs w:val="18"/>
        </w:rPr>
        <w:t xml:space="preserve"> </w:t>
      </w:r>
      <w:r w:rsidRPr="00BF067C">
        <w:rPr>
          <w:rFonts w:ascii="Arial" w:hAnsi="Arial" w:cs="Arial"/>
          <w:i/>
          <w:sz w:val="18"/>
          <w:szCs w:val="18"/>
        </w:rPr>
        <w:t>de</w:t>
      </w:r>
      <w:r w:rsidRPr="00BF067C">
        <w:rPr>
          <w:rFonts w:ascii="Arial" w:hAnsi="Arial" w:cs="Arial"/>
          <w:i/>
          <w:spacing w:val="-1"/>
          <w:sz w:val="18"/>
          <w:szCs w:val="18"/>
        </w:rPr>
        <w:t xml:space="preserve"> </w:t>
      </w:r>
      <w:r w:rsidRPr="00BF067C">
        <w:rPr>
          <w:rFonts w:ascii="Arial" w:hAnsi="Arial" w:cs="Arial"/>
          <w:i/>
          <w:sz w:val="18"/>
          <w:szCs w:val="18"/>
        </w:rPr>
        <w:t xml:space="preserve">2014, bem assim que inexistem fatos supervenientes que conduzam ao seu </w:t>
      </w:r>
      <w:proofErr w:type="spellStart"/>
      <w:r w:rsidRPr="00BF067C">
        <w:rPr>
          <w:rFonts w:ascii="Arial" w:hAnsi="Arial" w:cs="Arial"/>
          <w:i/>
          <w:sz w:val="18"/>
          <w:szCs w:val="18"/>
        </w:rPr>
        <w:t>desenquadramento</w:t>
      </w:r>
      <w:proofErr w:type="spellEnd"/>
      <w:r w:rsidRPr="00BF067C">
        <w:rPr>
          <w:rFonts w:ascii="Arial" w:hAnsi="Arial" w:cs="Arial"/>
          <w:i/>
          <w:sz w:val="18"/>
          <w:szCs w:val="18"/>
        </w:rPr>
        <w:t xml:space="preserve"> desta situação</w:t>
      </w:r>
      <w:r w:rsidRPr="00BF067C">
        <w:rPr>
          <w:rFonts w:ascii="Arial" w:hAnsi="Arial" w:cs="Arial"/>
          <w:sz w:val="18"/>
          <w:szCs w:val="18"/>
        </w:rPr>
        <w:t xml:space="preserve">. </w:t>
      </w:r>
    </w:p>
    <w:p w:rsidR="00BF37DC" w:rsidRPr="00BF067C" w:rsidRDefault="00BF37DC" w:rsidP="00BF37DC">
      <w:pPr>
        <w:pStyle w:val="SemEspaamento"/>
        <w:jc w:val="both"/>
        <w:rPr>
          <w:rFonts w:ascii="Arial" w:hAnsi="Arial" w:cs="Arial"/>
          <w:sz w:val="16"/>
          <w:szCs w:val="16"/>
        </w:rPr>
      </w:pPr>
      <w:r w:rsidRPr="00BF067C">
        <w:rPr>
          <w:rFonts w:ascii="Arial" w:hAnsi="Arial" w:cs="Arial"/>
          <w:b/>
          <w:i/>
          <w:sz w:val="16"/>
          <w:szCs w:val="16"/>
          <w:highlight w:val="yellow"/>
        </w:rPr>
        <w:t>*Marcar este item caso se enquadre na situação de microempresa, empresa de pequeno porte ou cooperativa</w:t>
      </w:r>
      <w:r w:rsidRPr="00BF067C">
        <w:rPr>
          <w:rFonts w:ascii="Arial" w:hAnsi="Arial" w:cs="Arial"/>
          <w:sz w:val="16"/>
          <w:szCs w:val="16"/>
        </w:rPr>
        <w:t>.</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hAnsi="Arial" w:cs="Arial"/>
          <w:sz w:val="20"/>
          <w:szCs w:val="20"/>
        </w:rPr>
        <w:t>01)</w:t>
      </w:r>
      <w:proofErr w:type="gramEnd"/>
      <w:r w:rsidRPr="00BF067C">
        <w:rPr>
          <w:rFonts w:ascii="Arial" w:hAnsi="Arial" w:cs="Arial"/>
          <w:sz w:val="20"/>
          <w:szCs w:val="20"/>
        </w:rPr>
        <w:t xml:space="preserve"> Não estamos</w:t>
      </w:r>
      <w:r w:rsidRPr="00BF067C">
        <w:rPr>
          <w:rFonts w:ascii="Arial" w:hAnsi="Arial" w:cs="Arial"/>
          <w:spacing w:val="1"/>
          <w:sz w:val="20"/>
          <w:szCs w:val="20"/>
        </w:rPr>
        <w:t xml:space="preserve"> </w:t>
      </w:r>
      <w:r w:rsidRPr="00BF067C">
        <w:rPr>
          <w:rFonts w:ascii="Arial" w:hAnsi="Arial" w:cs="Arial"/>
          <w:sz w:val="20"/>
          <w:szCs w:val="20"/>
        </w:rPr>
        <w:t>impedidos</w:t>
      </w:r>
      <w:r w:rsidRPr="00BF067C">
        <w:rPr>
          <w:rFonts w:ascii="Arial" w:hAnsi="Arial" w:cs="Arial"/>
          <w:spacing w:val="-5"/>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licitar</w:t>
      </w:r>
      <w:r w:rsidRPr="00BF067C">
        <w:rPr>
          <w:rFonts w:ascii="Arial" w:hAnsi="Arial" w:cs="Arial"/>
          <w:spacing w:val="-2"/>
          <w:sz w:val="20"/>
          <w:szCs w:val="20"/>
        </w:rPr>
        <w:t xml:space="preserve"> </w:t>
      </w:r>
      <w:r w:rsidRPr="00BF067C">
        <w:rPr>
          <w:rFonts w:ascii="Arial" w:hAnsi="Arial" w:cs="Arial"/>
          <w:sz w:val="20"/>
          <w:szCs w:val="20"/>
        </w:rPr>
        <w:t>ou</w:t>
      </w:r>
      <w:r w:rsidRPr="00BF067C">
        <w:rPr>
          <w:rFonts w:ascii="Arial" w:hAnsi="Arial" w:cs="Arial"/>
          <w:spacing w:val="-4"/>
          <w:sz w:val="20"/>
          <w:szCs w:val="20"/>
        </w:rPr>
        <w:t xml:space="preserve"> </w:t>
      </w:r>
      <w:r w:rsidRPr="00BF067C">
        <w:rPr>
          <w:rFonts w:ascii="Arial" w:hAnsi="Arial" w:cs="Arial"/>
          <w:sz w:val="20"/>
          <w:szCs w:val="20"/>
        </w:rPr>
        <w:t>contratar</w:t>
      </w:r>
      <w:r w:rsidRPr="00BF067C">
        <w:rPr>
          <w:rFonts w:ascii="Arial" w:hAnsi="Arial" w:cs="Arial"/>
          <w:spacing w:val="-2"/>
          <w:sz w:val="20"/>
          <w:szCs w:val="20"/>
        </w:rPr>
        <w:t xml:space="preserve"> </w:t>
      </w:r>
      <w:r w:rsidRPr="00BF067C">
        <w:rPr>
          <w:rFonts w:ascii="Arial" w:hAnsi="Arial" w:cs="Arial"/>
          <w:sz w:val="20"/>
          <w:szCs w:val="20"/>
        </w:rPr>
        <w:t>com</w:t>
      </w:r>
      <w:r w:rsidRPr="00BF067C">
        <w:rPr>
          <w:rFonts w:ascii="Arial" w:hAnsi="Arial" w:cs="Arial"/>
          <w:spacing w:val="-2"/>
          <w:sz w:val="20"/>
          <w:szCs w:val="20"/>
        </w:rPr>
        <w:t xml:space="preserve"> </w:t>
      </w:r>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administração</w:t>
      </w:r>
      <w:r w:rsidRPr="00BF067C">
        <w:rPr>
          <w:rFonts w:ascii="Arial" w:hAnsi="Arial" w:cs="Arial"/>
          <w:spacing w:val="-1"/>
          <w:sz w:val="20"/>
          <w:szCs w:val="20"/>
        </w:rPr>
        <w:t xml:space="preserve"> </w:t>
      </w:r>
      <w:r w:rsidRPr="00BF067C">
        <w:rPr>
          <w:rFonts w:ascii="Arial" w:hAnsi="Arial" w:cs="Arial"/>
          <w:sz w:val="20"/>
          <w:szCs w:val="20"/>
        </w:rPr>
        <w:t>pública,</w:t>
      </w:r>
      <w:r w:rsidRPr="00BF067C">
        <w:rPr>
          <w:rFonts w:ascii="Arial" w:hAnsi="Arial" w:cs="Arial"/>
          <w:spacing w:val="1"/>
          <w:sz w:val="20"/>
          <w:szCs w:val="20"/>
        </w:rPr>
        <w:t xml:space="preserve"> </w:t>
      </w:r>
      <w:r w:rsidRPr="00BF067C">
        <w:rPr>
          <w:rFonts w:ascii="Arial" w:hAnsi="Arial" w:cs="Arial"/>
          <w:sz w:val="20"/>
          <w:szCs w:val="20"/>
        </w:rPr>
        <w:t>em qualquer</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2"/>
          <w:sz w:val="20"/>
          <w:szCs w:val="20"/>
        </w:rPr>
        <w:t xml:space="preserve"> </w:t>
      </w:r>
      <w:r w:rsidRPr="00BF067C">
        <w:rPr>
          <w:rFonts w:ascii="Arial" w:hAnsi="Arial" w:cs="Arial"/>
          <w:sz w:val="20"/>
          <w:szCs w:val="20"/>
        </w:rPr>
        <w:t>suas</w:t>
      </w:r>
      <w:r w:rsidRPr="00BF067C">
        <w:rPr>
          <w:rFonts w:ascii="Arial" w:hAnsi="Arial" w:cs="Arial"/>
          <w:spacing w:val="-1"/>
          <w:sz w:val="20"/>
          <w:szCs w:val="20"/>
        </w:rPr>
        <w:t xml:space="preserve"> </w:t>
      </w:r>
      <w:r w:rsidRPr="00BF067C">
        <w:rPr>
          <w:rFonts w:ascii="Arial" w:hAnsi="Arial" w:cs="Arial"/>
          <w:sz w:val="20"/>
          <w:szCs w:val="20"/>
        </w:rPr>
        <w:t>esferas.</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hAnsi="Arial" w:cs="Arial"/>
          <w:sz w:val="20"/>
          <w:szCs w:val="20"/>
        </w:rPr>
        <w:t>02)</w:t>
      </w:r>
      <w:proofErr w:type="gramEnd"/>
      <w:r w:rsidRPr="00BF067C">
        <w:rPr>
          <w:rFonts w:ascii="Arial" w:hAnsi="Arial" w:cs="Arial"/>
          <w:sz w:val="20"/>
          <w:szCs w:val="20"/>
        </w:rPr>
        <w:t xml:space="preserve"> Inexiste fato impeditivo, passado, atual ou superveniente, para licitar ou contratar com a administração pública</w:t>
      </w:r>
      <w:r w:rsidRPr="00BF067C">
        <w:rPr>
          <w:rFonts w:ascii="Arial" w:hAnsi="Arial" w:cs="Arial"/>
          <w:sz w:val="20"/>
          <w:szCs w:val="20"/>
          <w:u w:val="single"/>
        </w:rPr>
        <w:t>.</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hAnsi="Arial" w:cs="Arial"/>
          <w:sz w:val="20"/>
          <w:szCs w:val="20"/>
        </w:rPr>
        <w:t>03)</w:t>
      </w:r>
      <w:proofErr w:type="gramEnd"/>
      <w:r w:rsidRPr="00BF067C">
        <w:rPr>
          <w:rFonts w:ascii="Arial" w:hAnsi="Arial" w:cs="Arial"/>
          <w:sz w:val="20"/>
          <w:szCs w:val="20"/>
        </w:rPr>
        <w:t xml:space="preserve"> Não empregamos menores de dezoito anos em trabalho noturno, perigoso ou insalubre.</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eastAsiaTheme="minorHAnsi" w:hAnsi="Arial" w:cs="Arial"/>
          <w:bCs/>
          <w:sz w:val="20"/>
          <w:szCs w:val="20"/>
        </w:rPr>
      </w:pPr>
      <w:proofErr w:type="gramStart"/>
      <w:r w:rsidRPr="00BF067C">
        <w:rPr>
          <w:rFonts w:ascii="Arial" w:hAnsi="Arial" w:cs="Arial"/>
          <w:sz w:val="20"/>
          <w:szCs w:val="20"/>
        </w:rPr>
        <w:t>04)</w:t>
      </w:r>
      <w:proofErr w:type="gramEnd"/>
      <w:r w:rsidRPr="00BF067C">
        <w:rPr>
          <w:rFonts w:ascii="Arial" w:hAnsi="Arial" w:cs="Arial"/>
          <w:sz w:val="20"/>
          <w:szCs w:val="20"/>
        </w:rPr>
        <w:t xml:space="preserve"> </w:t>
      </w:r>
      <w:r w:rsidRPr="00BF067C">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BF37DC" w:rsidRPr="00BF067C" w:rsidRDefault="00BF37DC" w:rsidP="00BF37DC">
      <w:pPr>
        <w:pStyle w:val="SemEspaamento"/>
        <w:jc w:val="both"/>
        <w:rPr>
          <w:rFonts w:ascii="Arial" w:eastAsiaTheme="minorHAnsi" w:hAnsi="Arial" w:cs="Arial"/>
          <w:bCs/>
          <w:sz w:val="20"/>
          <w:szCs w:val="20"/>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eastAsiaTheme="minorHAnsi" w:hAnsi="Arial" w:cs="Arial"/>
          <w:bCs/>
          <w:sz w:val="20"/>
          <w:szCs w:val="20"/>
        </w:rPr>
        <w:t>05)</w:t>
      </w:r>
      <w:proofErr w:type="gramEnd"/>
      <w:r w:rsidRPr="00BF067C">
        <w:rPr>
          <w:rFonts w:ascii="Arial" w:eastAsiaTheme="minorHAnsi" w:hAnsi="Arial" w:cs="Arial"/>
          <w:bCs/>
          <w:sz w:val="20"/>
          <w:szCs w:val="20"/>
        </w:rPr>
        <w:t xml:space="preserve"> </w:t>
      </w:r>
      <w:r w:rsidRPr="00BF067C">
        <w:rPr>
          <w:rFonts w:ascii="Arial" w:hAnsi="Arial" w:cs="Arial"/>
          <w:sz w:val="20"/>
          <w:szCs w:val="20"/>
        </w:rPr>
        <w:t>O</w:t>
      </w:r>
      <w:r w:rsidRPr="00BF067C">
        <w:rPr>
          <w:rFonts w:ascii="Arial" w:hAnsi="Arial" w:cs="Arial"/>
          <w:spacing w:val="52"/>
          <w:sz w:val="20"/>
          <w:szCs w:val="20"/>
        </w:rPr>
        <w:t xml:space="preserve"> </w:t>
      </w:r>
      <w:r w:rsidRPr="00BF067C">
        <w:rPr>
          <w:rFonts w:ascii="Arial" w:hAnsi="Arial" w:cs="Arial"/>
          <w:sz w:val="20"/>
          <w:szCs w:val="20"/>
        </w:rPr>
        <w:t>fornecimento</w:t>
      </w:r>
      <w:r w:rsidRPr="00BF067C">
        <w:rPr>
          <w:rFonts w:ascii="Arial" w:hAnsi="Arial" w:cs="Arial"/>
          <w:spacing w:val="53"/>
          <w:sz w:val="20"/>
          <w:szCs w:val="20"/>
        </w:rPr>
        <w:t xml:space="preserve"> </w:t>
      </w:r>
      <w:r w:rsidRPr="00BF067C">
        <w:rPr>
          <w:rFonts w:ascii="Arial" w:hAnsi="Arial" w:cs="Arial"/>
          <w:sz w:val="20"/>
          <w:szCs w:val="20"/>
        </w:rPr>
        <w:t>dos</w:t>
      </w:r>
      <w:r w:rsidRPr="00BF067C">
        <w:rPr>
          <w:rFonts w:ascii="Arial" w:hAnsi="Arial" w:cs="Arial"/>
          <w:spacing w:val="51"/>
          <w:sz w:val="20"/>
          <w:szCs w:val="20"/>
        </w:rPr>
        <w:t xml:space="preserve"> </w:t>
      </w:r>
      <w:r w:rsidRPr="00BF067C">
        <w:rPr>
          <w:rFonts w:ascii="Arial" w:hAnsi="Arial" w:cs="Arial"/>
          <w:sz w:val="20"/>
          <w:szCs w:val="20"/>
        </w:rPr>
        <w:t>itens</w:t>
      </w:r>
      <w:r w:rsidRPr="00BF067C">
        <w:rPr>
          <w:rFonts w:ascii="Arial" w:hAnsi="Arial" w:cs="Arial"/>
          <w:spacing w:val="52"/>
          <w:sz w:val="20"/>
          <w:szCs w:val="20"/>
        </w:rPr>
        <w:t xml:space="preserve"> </w:t>
      </w:r>
      <w:r w:rsidRPr="00BF067C">
        <w:rPr>
          <w:rFonts w:ascii="Arial" w:hAnsi="Arial" w:cs="Arial"/>
          <w:sz w:val="20"/>
          <w:szCs w:val="20"/>
        </w:rPr>
        <w:t>contratados</w:t>
      </w:r>
      <w:r w:rsidRPr="00BF067C">
        <w:rPr>
          <w:rFonts w:ascii="Arial" w:hAnsi="Arial" w:cs="Arial"/>
          <w:spacing w:val="51"/>
          <w:sz w:val="20"/>
          <w:szCs w:val="20"/>
        </w:rPr>
        <w:t xml:space="preserve"> </w:t>
      </w:r>
      <w:r w:rsidRPr="00BF067C">
        <w:rPr>
          <w:rFonts w:ascii="Arial" w:hAnsi="Arial" w:cs="Arial"/>
          <w:sz w:val="20"/>
          <w:szCs w:val="20"/>
        </w:rPr>
        <w:t>perante</w:t>
      </w:r>
      <w:r w:rsidRPr="00BF067C">
        <w:rPr>
          <w:rFonts w:ascii="Arial" w:hAnsi="Arial" w:cs="Arial"/>
          <w:spacing w:val="51"/>
          <w:sz w:val="20"/>
          <w:szCs w:val="20"/>
        </w:rPr>
        <w:t xml:space="preserve"> </w:t>
      </w:r>
      <w:r w:rsidRPr="00BF067C">
        <w:rPr>
          <w:rFonts w:ascii="Arial" w:hAnsi="Arial" w:cs="Arial"/>
          <w:sz w:val="20"/>
          <w:szCs w:val="20"/>
        </w:rPr>
        <w:t>nossa</w:t>
      </w:r>
      <w:r w:rsidRPr="00BF067C">
        <w:rPr>
          <w:rFonts w:ascii="Arial" w:hAnsi="Arial" w:cs="Arial"/>
          <w:spacing w:val="51"/>
          <w:sz w:val="20"/>
          <w:szCs w:val="20"/>
        </w:rPr>
        <w:t xml:space="preserve"> </w:t>
      </w:r>
      <w:r w:rsidRPr="00BF067C">
        <w:rPr>
          <w:rFonts w:ascii="Arial" w:hAnsi="Arial" w:cs="Arial"/>
          <w:sz w:val="20"/>
          <w:szCs w:val="20"/>
        </w:rPr>
        <w:t xml:space="preserve">empresa de </w:t>
      </w:r>
      <w:r w:rsidRPr="00BF067C">
        <w:rPr>
          <w:rFonts w:ascii="Arial" w:hAnsi="Arial" w:cs="Arial"/>
          <w:spacing w:val="-55"/>
          <w:sz w:val="20"/>
          <w:szCs w:val="20"/>
        </w:rPr>
        <w:t xml:space="preserve"> </w:t>
      </w:r>
      <w:r w:rsidRPr="00BF067C">
        <w:rPr>
          <w:rFonts w:ascii="Arial" w:hAnsi="Arial" w:cs="Arial"/>
          <w:sz w:val="20"/>
          <w:szCs w:val="20"/>
        </w:rPr>
        <w:t>forma</w:t>
      </w:r>
      <w:r w:rsidRPr="00BF067C">
        <w:rPr>
          <w:rFonts w:ascii="Arial" w:hAnsi="Arial" w:cs="Arial"/>
          <w:spacing w:val="1"/>
          <w:sz w:val="20"/>
          <w:szCs w:val="20"/>
        </w:rPr>
        <w:t xml:space="preserve"> </w:t>
      </w:r>
      <w:r w:rsidRPr="00BF067C">
        <w:rPr>
          <w:rFonts w:ascii="Arial" w:hAnsi="Arial" w:cs="Arial"/>
          <w:sz w:val="20"/>
          <w:szCs w:val="20"/>
        </w:rPr>
        <w:t>alguma</w:t>
      </w:r>
      <w:r w:rsidRPr="00BF067C">
        <w:rPr>
          <w:rFonts w:ascii="Arial" w:hAnsi="Arial" w:cs="Arial"/>
          <w:spacing w:val="1"/>
          <w:sz w:val="20"/>
          <w:szCs w:val="20"/>
        </w:rPr>
        <w:t xml:space="preserve"> </w:t>
      </w:r>
      <w:r w:rsidRPr="00BF067C">
        <w:rPr>
          <w:rFonts w:ascii="Arial" w:hAnsi="Arial" w:cs="Arial"/>
          <w:sz w:val="20"/>
          <w:szCs w:val="20"/>
        </w:rPr>
        <w:t>deixarão</w:t>
      </w:r>
      <w:r w:rsidRPr="00BF067C">
        <w:rPr>
          <w:rFonts w:ascii="Arial" w:hAnsi="Arial" w:cs="Arial"/>
          <w:spacing w:val="1"/>
          <w:sz w:val="20"/>
          <w:szCs w:val="20"/>
        </w:rPr>
        <w:t xml:space="preserve"> </w:t>
      </w:r>
      <w:r w:rsidRPr="00BF067C">
        <w:rPr>
          <w:rFonts w:ascii="Arial" w:hAnsi="Arial" w:cs="Arial"/>
          <w:sz w:val="20"/>
          <w:szCs w:val="20"/>
        </w:rPr>
        <w:t>de</w:t>
      </w:r>
      <w:r w:rsidRPr="00BF067C">
        <w:rPr>
          <w:rFonts w:ascii="Arial" w:hAnsi="Arial" w:cs="Arial"/>
          <w:spacing w:val="1"/>
          <w:sz w:val="20"/>
          <w:szCs w:val="20"/>
        </w:rPr>
        <w:t xml:space="preserve"> </w:t>
      </w:r>
      <w:r w:rsidRPr="00BF067C">
        <w:rPr>
          <w:rFonts w:ascii="Arial" w:hAnsi="Arial" w:cs="Arial"/>
          <w:sz w:val="20"/>
          <w:szCs w:val="20"/>
        </w:rPr>
        <w:t>ser</w:t>
      </w:r>
      <w:r w:rsidRPr="00BF067C">
        <w:rPr>
          <w:rFonts w:ascii="Arial" w:hAnsi="Arial" w:cs="Arial"/>
          <w:spacing w:val="1"/>
          <w:sz w:val="20"/>
          <w:szCs w:val="20"/>
        </w:rPr>
        <w:t xml:space="preserve"> </w:t>
      </w:r>
      <w:r w:rsidRPr="00BF067C">
        <w:rPr>
          <w:rFonts w:ascii="Arial" w:hAnsi="Arial" w:cs="Arial"/>
          <w:sz w:val="20"/>
          <w:szCs w:val="20"/>
        </w:rPr>
        <w:t>entregues</w:t>
      </w:r>
      <w:r w:rsidRPr="00BF067C">
        <w:rPr>
          <w:rFonts w:ascii="Arial" w:hAnsi="Arial" w:cs="Arial"/>
          <w:spacing w:val="1"/>
          <w:sz w:val="20"/>
          <w:szCs w:val="20"/>
        </w:rPr>
        <w:t xml:space="preserve"> </w:t>
      </w:r>
      <w:r w:rsidRPr="00BF067C">
        <w:rPr>
          <w:rFonts w:ascii="Arial" w:hAnsi="Arial" w:cs="Arial"/>
          <w:sz w:val="20"/>
          <w:szCs w:val="20"/>
        </w:rPr>
        <w:t>e</w:t>
      </w:r>
      <w:r w:rsidRPr="00BF067C">
        <w:rPr>
          <w:rFonts w:ascii="Arial" w:hAnsi="Arial" w:cs="Arial"/>
          <w:spacing w:val="1"/>
          <w:sz w:val="20"/>
          <w:szCs w:val="20"/>
        </w:rPr>
        <w:t xml:space="preserve"> </w:t>
      </w:r>
      <w:r w:rsidRPr="00BF067C">
        <w:rPr>
          <w:rFonts w:ascii="Arial" w:hAnsi="Arial" w:cs="Arial"/>
          <w:sz w:val="20"/>
          <w:szCs w:val="20"/>
        </w:rPr>
        <w:t>que</w:t>
      </w:r>
      <w:r w:rsidRPr="00BF067C">
        <w:rPr>
          <w:rFonts w:ascii="Arial" w:hAnsi="Arial" w:cs="Arial"/>
          <w:spacing w:val="1"/>
          <w:sz w:val="20"/>
          <w:szCs w:val="20"/>
        </w:rPr>
        <w:t xml:space="preserve"> </w:t>
      </w:r>
      <w:r w:rsidRPr="00BF067C">
        <w:rPr>
          <w:rFonts w:ascii="Arial" w:hAnsi="Arial" w:cs="Arial"/>
          <w:sz w:val="20"/>
          <w:szCs w:val="20"/>
        </w:rPr>
        <w:t>após</w:t>
      </w:r>
      <w:r w:rsidRPr="00BF067C">
        <w:rPr>
          <w:rFonts w:ascii="Arial" w:hAnsi="Arial" w:cs="Arial"/>
          <w:spacing w:val="1"/>
          <w:sz w:val="20"/>
          <w:szCs w:val="20"/>
        </w:rPr>
        <w:t xml:space="preserve"> </w:t>
      </w:r>
      <w:r w:rsidRPr="00BF067C">
        <w:rPr>
          <w:rFonts w:ascii="Arial" w:hAnsi="Arial" w:cs="Arial"/>
          <w:sz w:val="20"/>
          <w:szCs w:val="20"/>
        </w:rPr>
        <w:t>assinatura</w:t>
      </w:r>
      <w:r w:rsidRPr="00BF067C">
        <w:rPr>
          <w:rFonts w:ascii="Arial" w:hAnsi="Arial" w:cs="Arial"/>
          <w:spacing w:val="1"/>
          <w:sz w:val="20"/>
          <w:szCs w:val="20"/>
        </w:rPr>
        <w:t xml:space="preserve"> </w:t>
      </w:r>
      <w:r w:rsidRPr="00BF067C">
        <w:rPr>
          <w:rFonts w:ascii="Arial" w:hAnsi="Arial" w:cs="Arial"/>
          <w:sz w:val="20"/>
          <w:szCs w:val="20"/>
        </w:rPr>
        <w:t>do contrato/Ata Registro de Preços</w:t>
      </w:r>
      <w:r w:rsidRPr="00BF067C">
        <w:rPr>
          <w:rFonts w:ascii="Arial" w:hAnsi="Arial" w:cs="Arial"/>
          <w:spacing w:val="1"/>
          <w:sz w:val="20"/>
          <w:szCs w:val="20"/>
        </w:rPr>
        <w:t xml:space="preserve"> </w:t>
      </w:r>
      <w:r w:rsidRPr="00BF067C">
        <w:rPr>
          <w:rFonts w:ascii="Arial" w:hAnsi="Arial" w:cs="Arial"/>
          <w:sz w:val="20"/>
          <w:szCs w:val="20"/>
        </w:rPr>
        <w:t>nos</w:t>
      </w:r>
      <w:r w:rsidRPr="00BF067C">
        <w:rPr>
          <w:rFonts w:ascii="Arial" w:hAnsi="Arial" w:cs="Arial"/>
          <w:spacing w:val="1"/>
          <w:sz w:val="20"/>
          <w:szCs w:val="20"/>
        </w:rPr>
        <w:t xml:space="preserve"> </w:t>
      </w:r>
      <w:r w:rsidRPr="00BF067C">
        <w:rPr>
          <w:rFonts w:ascii="Arial" w:hAnsi="Arial" w:cs="Arial"/>
          <w:sz w:val="20"/>
          <w:szCs w:val="20"/>
        </w:rPr>
        <w:t>responsabilizaremos</w:t>
      </w:r>
      <w:r w:rsidRPr="00BF067C">
        <w:rPr>
          <w:rFonts w:ascii="Arial" w:hAnsi="Arial" w:cs="Arial"/>
          <w:spacing w:val="-2"/>
          <w:sz w:val="20"/>
          <w:szCs w:val="20"/>
        </w:rPr>
        <w:t xml:space="preserve"> </w:t>
      </w:r>
      <w:r w:rsidRPr="00BF067C">
        <w:rPr>
          <w:rFonts w:ascii="Arial" w:hAnsi="Arial" w:cs="Arial"/>
          <w:sz w:val="20"/>
          <w:szCs w:val="20"/>
        </w:rPr>
        <w:t>pelo</w:t>
      </w:r>
      <w:r w:rsidRPr="00BF067C">
        <w:rPr>
          <w:rFonts w:ascii="Arial" w:hAnsi="Arial" w:cs="Arial"/>
          <w:spacing w:val="-3"/>
          <w:sz w:val="20"/>
          <w:szCs w:val="20"/>
        </w:rPr>
        <w:t xml:space="preserve"> </w:t>
      </w:r>
      <w:r w:rsidRPr="00BF067C">
        <w:rPr>
          <w:rFonts w:ascii="Arial" w:hAnsi="Arial" w:cs="Arial"/>
          <w:sz w:val="20"/>
          <w:szCs w:val="20"/>
        </w:rPr>
        <w:t>fornecimento</w:t>
      </w:r>
      <w:r w:rsidRPr="00BF067C">
        <w:rPr>
          <w:rFonts w:ascii="Arial" w:hAnsi="Arial" w:cs="Arial"/>
          <w:spacing w:val="1"/>
          <w:sz w:val="20"/>
          <w:szCs w:val="20"/>
        </w:rPr>
        <w:t xml:space="preserve"> </w:t>
      </w:r>
      <w:r w:rsidRPr="00BF067C">
        <w:rPr>
          <w:rFonts w:ascii="Arial" w:hAnsi="Arial" w:cs="Arial"/>
          <w:sz w:val="20"/>
          <w:szCs w:val="20"/>
        </w:rPr>
        <w:t>dentro do</w:t>
      </w:r>
      <w:r w:rsidRPr="00BF067C">
        <w:rPr>
          <w:rFonts w:ascii="Arial" w:hAnsi="Arial" w:cs="Arial"/>
          <w:spacing w:val="-3"/>
          <w:sz w:val="20"/>
          <w:szCs w:val="20"/>
        </w:rPr>
        <w:t xml:space="preserve"> </w:t>
      </w:r>
      <w:r w:rsidRPr="00BF067C">
        <w:rPr>
          <w:rFonts w:ascii="Arial" w:hAnsi="Arial" w:cs="Arial"/>
          <w:sz w:val="20"/>
          <w:szCs w:val="20"/>
        </w:rPr>
        <w:t>prazo estabelecido no instrumento convocatório.</w:t>
      </w:r>
    </w:p>
    <w:p w:rsidR="00BF37DC" w:rsidRPr="00BF067C" w:rsidRDefault="00BF37DC" w:rsidP="00BF37DC">
      <w:pPr>
        <w:pStyle w:val="SemEspaamento"/>
        <w:jc w:val="both"/>
        <w:rPr>
          <w:rFonts w:ascii="Arial" w:hAnsi="Arial" w:cs="Arial"/>
          <w:sz w:val="20"/>
          <w:szCs w:val="20"/>
          <w:u w:val="single"/>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hAnsi="Arial" w:cs="Arial"/>
          <w:sz w:val="20"/>
          <w:szCs w:val="20"/>
        </w:rPr>
        <w:t>06)</w:t>
      </w:r>
      <w:proofErr w:type="gramEnd"/>
      <w:r w:rsidRPr="00BF067C">
        <w:rPr>
          <w:rFonts w:ascii="Arial" w:hAnsi="Arial" w:cs="Arial"/>
          <w:sz w:val="20"/>
          <w:szCs w:val="20"/>
        </w:rPr>
        <w:t xml:space="preserve"> Que cumpre minuciosamente os requisitos da habilitação, se comprometendo a entregar produtos / prestar serviços tidos como de primeira qualidade.</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proofErr w:type="gramStart"/>
      <w:r w:rsidRPr="00BF067C">
        <w:rPr>
          <w:rFonts w:ascii="Arial" w:hAnsi="Arial" w:cs="Arial"/>
          <w:sz w:val="20"/>
          <w:szCs w:val="20"/>
        </w:rPr>
        <w:t>07)</w:t>
      </w:r>
      <w:proofErr w:type="gramEnd"/>
      <w:r w:rsidRPr="00BF067C">
        <w:rPr>
          <w:rFonts w:ascii="Arial" w:hAnsi="Arial" w:cs="Arial"/>
          <w:sz w:val="20"/>
          <w:szCs w:val="20"/>
        </w:rPr>
        <w:t xml:space="preserve"> Que cumpre </w:t>
      </w:r>
      <w:r w:rsidRPr="00BF067C">
        <w:rPr>
          <w:rFonts w:ascii="Arial" w:hAnsi="Arial" w:cs="Arial"/>
          <w:color w:val="000000"/>
          <w:sz w:val="20"/>
          <w:szCs w:val="20"/>
        </w:rPr>
        <w:t>as exigências de reserva de cargos para pessoa com deficiência e para reabilitado da Previdência Social, previstas em lei e em outras normas específicas.</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Por</w:t>
      </w:r>
      <w:r w:rsidRPr="00BF067C">
        <w:rPr>
          <w:rFonts w:ascii="Arial" w:hAnsi="Arial" w:cs="Arial"/>
          <w:spacing w:val="-2"/>
          <w:sz w:val="20"/>
          <w:szCs w:val="20"/>
        </w:rPr>
        <w:t xml:space="preserve"> </w:t>
      </w:r>
      <w:r w:rsidRPr="00BF067C">
        <w:rPr>
          <w:rFonts w:ascii="Arial" w:hAnsi="Arial" w:cs="Arial"/>
          <w:sz w:val="20"/>
          <w:szCs w:val="20"/>
        </w:rPr>
        <w:t>ser</w:t>
      </w:r>
      <w:r w:rsidRPr="00BF067C">
        <w:rPr>
          <w:rFonts w:ascii="Arial" w:hAnsi="Arial" w:cs="Arial"/>
          <w:spacing w:val="-2"/>
          <w:sz w:val="20"/>
          <w:szCs w:val="20"/>
        </w:rPr>
        <w:t xml:space="preserve"> </w:t>
      </w:r>
      <w:r w:rsidRPr="00BF067C">
        <w:rPr>
          <w:rFonts w:ascii="Arial" w:hAnsi="Arial" w:cs="Arial"/>
          <w:sz w:val="20"/>
          <w:szCs w:val="20"/>
        </w:rPr>
        <w:t>expressão</w:t>
      </w:r>
      <w:r w:rsidRPr="00BF067C">
        <w:rPr>
          <w:rFonts w:ascii="Arial" w:hAnsi="Arial" w:cs="Arial"/>
          <w:spacing w:val="-1"/>
          <w:sz w:val="20"/>
          <w:szCs w:val="20"/>
        </w:rPr>
        <w:t xml:space="preserve"> </w:t>
      </w:r>
      <w:r w:rsidRPr="00BF067C">
        <w:rPr>
          <w:rFonts w:ascii="Arial" w:hAnsi="Arial" w:cs="Arial"/>
          <w:sz w:val="20"/>
          <w:szCs w:val="20"/>
        </w:rPr>
        <w:t>da</w:t>
      </w:r>
      <w:r w:rsidRPr="00BF067C">
        <w:rPr>
          <w:rFonts w:ascii="Arial" w:hAnsi="Arial" w:cs="Arial"/>
          <w:spacing w:val="-1"/>
          <w:sz w:val="20"/>
          <w:szCs w:val="20"/>
        </w:rPr>
        <w:t xml:space="preserve"> </w:t>
      </w:r>
      <w:r w:rsidRPr="00BF067C">
        <w:rPr>
          <w:rFonts w:ascii="Arial" w:hAnsi="Arial" w:cs="Arial"/>
          <w:sz w:val="20"/>
          <w:szCs w:val="20"/>
        </w:rPr>
        <w:t>verdade,</w:t>
      </w:r>
      <w:r w:rsidRPr="00BF067C">
        <w:rPr>
          <w:rFonts w:ascii="Arial" w:hAnsi="Arial" w:cs="Arial"/>
          <w:spacing w:val="-2"/>
          <w:sz w:val="20"/>
          <w:szCs w:val="20"/>
        </w:rPr>
        <w:t xml:space="preserve"> </w:t>
      </w:r>
      <w:r w:rsidRPr="00BF067C">
        <w:rPr>
          <w:rFonts w:ascii="Arial" w:hAnsi="Arial" w:cs="Arial"/>
          <w:sz w:val="20"/>
          <w:szCs w:val="20"/>
        </w:rPr>
        <w:t>firmamos</w:t>
      </w:r>
      <w:r w:rsidRPr="00BF067C">
        <w:rPr>
          <w:rFonts w:ascii="Arial" w:hAnsi="Arial" w:cs="Arial"/>
          <w:spacing w:val="-1"/>
          <w:sz w:val="20"/>
          <w:szCs w:val="20"/>
        </w:rPr>
        <w:t xml:space="preserve"> </w:t>
      </w:r>
      <w:proofErr w:type="gramStart"/>
      <w:r w:rsidRPr="00BF067C">
        <w:rPr>
          <w:rFonts w:ascii="Arial" w:hAnsi="Arial" w:cs="Arial"/>
          <w:sz w:val="20"/>
          <w:szCs w:val="20"/>
        </w:rPr>
        <w:t>a</w:t>
      </w:r>
      <w:r w:rsidRPr="00BF067C">
        <w:rPr>
          <w:rFonts w:ascii="Arial" w:hAnsi="Arial" w:cs="Arial"/>
          <w:spacing w:val="-1"/>
          <w:sz w:val="20"/>
          <w:szCs w:val="20"/>
        </w:rPr>
        <w:t xml:space="preserve"> </w:t>
      </w:r>
      <w:r w:rsidRPr="00BF067C">
        <w:rPr>
          <w:rFonts w:ascii="Arial" w:hAnsi="Arial" w:cs="Arial"/>
          <w:sz w:val="20"/>
          <w:szCs w:val="20"/>
        </w:rPr>
        <w:t>presente</w:t>
      </w:r>
      <w:proofErr w:type="gramEnd"/>
      <w:r w:rsidRPr="00BF067C">
        <w:rPr>
          <w:rFonts w:ascii="Arial" w:hAnsi="Arial" w:cs="Arial"/>
          <w:sz w:val="20"/>
          <w:szCs w:val="20"/>
        </w:rPr>
        <w:t>.</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sidR="002A5177">
        <w:rPr>
          <w:rFonts w:ascii="Arial" w:hAnsi="Arial" w:cs="Arial"/>
          <w:sz w:val="20"/>
          <w:szCs w:val="20"/>
        </w:rPr>
        <w:t>4</w:t>
      </w:r>
      <w:r w:rsidRPr="00BF067C">
        <w:rPr>
          <w:rFonts w:ascii="Arial" w:hAnsi="Arial" w:cs="Arial"/>
          <w:sz w:val="20"/>
          <w:szCs w:val="20"/>
        </w:rPr>
        <w:t xml:space="preserve">. </w:t>
      </w: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ASSINATURA</w:t>
      </w:r>
    </w:p>
    <w:p w:rsidR="00BF37DC" w:rsidRPr="00BF067C" w:rsidRDefault="00BF37DC" w:rsidP="00BF37DC">
      <w:pPr>
        <w:pStyle w:val="SemEspaamento"/>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BF37DC" w:rsidRPr="00BF067C" w:rsidRDefault="00BF37DC" w:rsidP="00BF37DC">
      <w:pPr>
        <w:pStyle w:val="SemEspaamento"/>
        <w:jc w:val="both"/>
        <w:rPr>
          <w:rFonts w:ascii="Arial" w:hAnsi="Arial" w:cs="Arial"/>
          <w:sz w:val="20"/>
          <w:szCs w:val="20"/>
        </w:rPr>
      </w:pPr>
    </w:p>
    <w:p w:rsidR="00BF37DC" w:rsidRPr="00BF067C" w:rsidRDefault="00BF37DC" w:rsidP="00BF37DC">
      <w:pPr>
        <w:pStyle w:val="SemEspaamento"/>
        <w:jc w:val="both"/>
        <w:rPr>
          <w:rFonts w:ascii="Arial" w:hAnsi="Arial" w:cs="Arial"/>
          <w:b/>
          <w:sz w:val="20"/>
          <w:szCs w:val="20"/>
          <w:u w:val="single"/>
        </w:rPr>
      </w:pPr>
    </w:p>
    <w:p w:rsidR="00BF37DC" w:rsidRPr="00BF067C" w:rsidRDefault="00BF37DC" w:rsidP="00BF37DC">
      <w:pPr>
        <w:pStyle w:val="SemEspaamento"/>
        <w:spacing w:after="120"/>
        <w:jc w:val="both"/>
        <w:rPr>
          <w:rFonts w:ascii="Arial" w:hAnsi="Arial" w:cs="Arial"/>
          <w:b/>
          <w:sz w:val="20"/>
          <w:szCs w:val="20"/>
          <w:u w:val="single"/>
        </w:rPr>
      </w:pPr>
    </w:p>
    <w:p w:rsidR="00BF37DC" w:rsidRDefault="00BF37DC" w:rsidP="00BF37DC">
      <w:pPr>
        <w:spacing w:before="16" w:after="120" w:line="240" w:lineRule="auto"/>
        <w:ind w:left="1256" w:right="1254"/>
        <w:jc w:val="center"/>
        <w:rPr>
          <w:rFonts w:ascii="Arial" w:hAnsi="Arial" w:cs="Arial"/>
          <w:b/>
          <w:sz w:val="20"/>
          <w:szCs w:val="20"/>
          <w:u w:val="single"/>
        </w:rPr>
      </w:pPr>
    </w:p>
    <w:p w:rsidR="00BF37DC" w:rsidRDefault="00BF37DC" w:rsidP="00BF37DC">
      <w:pPr>
        <w:spacing w:before="16" w:after="120" w:line="240" w:lineRule="auto"/>
        <w:ind w:left="1256" w:right="1254"/>
        <w:jc w:val="center"/>
        <w:rPr>
          <w:rFonts w:ascii="Arial" w:hAnsi="Arial" w:cs="Arial"/>
          <w:b/>
          <w:sz w:val="20"/>
          <w:szCs w:val="20"/>
          <w:u w:val="single"/>
        </w:rPr>
      </w:pPr>
    </w:p>
    <w:p w:rsidR="002A5177" w:rsidRDefault="002A5177" w:rsidP="00BF37DC">
      <w:pPr>
        <w:spacing w:before="16" w:after="120" w:line="240" w:lineRule="auto"/>
        <w:ind w:left="1256" w:right="1254"/>
        <w:jc w:val="center"/>
        <w:rPr>
          <w:rFonts w:ascii="Arial" w:hAnsi="Arial" w:cs="Arial"/>
          <w:b/>
          <w:sz w:val="20"/>
          <w:szCs w:val="20"/>
          <w:u w:val="single"/>
        </w:rPr>
      </w:pPr>
    </w:p>
    <w:p w:rsidR="00BF37DC" w:rsidRPr="00BF067C" w:rsidRDefault="00BF37DC" w:rsidP="00BF37DC">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sidR="002A5177">
        <w:rPr>
          <w:rFonts w:ascii="Arial" w:hAnsi="Arial" w:cs="Arial"/>
          <w:b/>
          <w:sz w:val="20"/>
          <w:szCs w:val="20"/>
        </w:rPr>
        <w:t>001/2024</w:t>
      </w:r>
    </w:p>
    <w:p w:rsidR="00BF37DC" w:rsidRPr="00BF067C" w:rsidRDefault="00BF37DC" w:rsidP="00BF37DC">
      <w:pPr>
        <w:pStyle w:val="SemEspaamento"/>
        <w:spacing w:after="120"/>
        <w:jc w:val="both"/>
        <w:rPr>
          <w:rFonts w:ascii="Arial" w:hAnsi="Arial" w:cs="Arial"/>
          <w:sz w:val="20"/>
          <w:szCs w:val="20"/>
        </w:rPr>
      </w:pPr>
    </w:p>
    <w:p w:rsidR="00BF37DC" w:rsidRPr="002A5177" w:rsidRDefault="00BF37DC" w:rsidP="00BF37DC">
      <w:pPr>
        <w:pStyle w:val="SemEspaamento"/>
        <w:spacing w:after="120"/>
        <w:jc w:val="both"/>
        <w:rPr>
          <w:rFonts w:ascii="Arial" w:hAnsi="Arial" w:cs="Arial"/>
          <w:sz w:val="20"/>
          <w:szCs w:val="20"/>
        </w:rPr>
      </w:pPr>
      <w:r w:rsidRPr="002A5177">
        <w:rPr>
          <w:rFonts w:ascii="Arial" w:hAnsi="Arial" w:cs="Arial"/>
          <w:sz w:val="20"/>
          <w:szCs w:val="20"/>
        </w:rPr>
        <w:t xml:space="preserve">Apresentamos nossa proposta para execução dos serviços </w:t>
      </w:r>
      <w:r w:rsidR="002A5177" w:rsidRPr="002A5177">
        <w:rPr>
          <w:rFonts w:ascii="Arial" w:hAnsi="Arial" w:cs="Arial"/>
          <w:color w:val="000000"/>
          <w:sz w:val="20"/>
          <w:szCs w:val="20"/>
        </w:rPr>
        <w:t xml:space="preserve">para a execução de obras de construção civil de implantação de Capela Mortuária Pública no Distrito Rural de </w:t>
      </w:r>
      <w:proofErr w:type="spellStart"/>
      <w:r w:rsidR="002A5177" w:rsidRPr="002A5177">
        <w:rPr>
          <w:rFonts w:ascii="Arial" w:hAnsi="Arial" w:cs="Arial"/>
          <w:color w:val="000000"/>
          <w:sz w:val="20"/>
          <w:szCs w:val="20"/>
        </w:rPr>
        <w:t>Triolândia</w:t>
      </w:r>
      <w:proofErr w:type="spellEnd"/>
      <w:r w:rsidRPr="002A5177">
        <w:rPr>
          <w:rFonts w:ascii="Arial" w:hAnsi="Arial" w:cs="Arial"/>
          <w:sz w:val="20"/>
          <w:szCs w:val="20"/>
        </w:rPr>
        <w:t>, conforme projetos que integram o instrumento convocatório da licitação em epígrafe.</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RAZÃO SOCIAL:</w:t>
      </w:r>
    </w:p>
    <w:p w:rsidR="00BF37DC" w:rsidRPr="00BF067C" w:rsidRDefault="00BF37DC" w:rsidP="00BF37DC">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BF37DC" w:rsidRPr="00BF067C" w:rsidRDefault="00BF37DC" w:rsidP="00BF37DC">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BF37DC" w:rsidRPr="00BF067C" w:rsidRDefault="00BF37DC" w:rsidP="00BF37DC">
      <w:pPr>
        <w:pStyle w:val="SemEspaamento"/>
        <w:spacing w:after="120"/>
        <w:jc w:val="both"/>
        <w:rPr>
          <w:rFonts w:ascii="Arial" w:hAnsi="Arial" w:cs="Arial"/>
          <w:sz w:val="20"/>
          <w:szCs w:val="20"/>
        </w:rPr>
      </w:pPr>
    </w:p>
    <w:p w:rsidR="00BF37D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sidR="002A5177">
        <w:rPr>
          <w:rFonts w:ascii="Arial" w:hAnsi="Arial" w:cs="Arial"/>
          <w:sz w:val="20"/>
          <w:szCs w:val="20"/>
        </w:rPr>
        <w:t>4</w:t>
      </w:r>
      <w:r w:rsidRPr="00BF067C">
        <w:rPr>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Assinatura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BF37DC" w:rsidRDefault="00BF37DC" w:rsidP="00BF37DC">
      <w:pPr>
        <w:spacing w:before="16" w:after="120" w:line="240" w:lineRule="auto"/>
        <w:ind w:left="1256" w:right="1256"/>
        <w:jc w:val="center"/>
        <w:rPr>
          <w:rFonts w:ascii="Arial" w:hAnsi="Arial" w:cs="Arial"/>
          <w:b/>
          <w:sz w:val="20"/>
          <w:szCs w:val="20"/>
          <w:u w:val="single"/>
        </w:rPr>
      </w:pPr>
    </w:p>
    <w:p w:rsidR="00BF37DC" w:rsidRDefault="00BF37DC" w:rsidP="00BF37DC">
      <w:pPr>
        <w:spacing w:before="16" w:after="120" w:line="240" w:lineRule="auto"/>
        <w:ind w:left="1256" w:right="1256"/>
        <w:jc w:val="center"/>
        <w:rPr>
          <w:rFonts w:ascii="Arial" w:hAnsi="Arial" w:cs="Arial"/>
          <w:b/>
          <w:sz w:val="20"/>
          <w:szCs w:val="20"/>
          <w:u w:val="single"/>
        </w:rPr>
      </w:pPr>
    </w:p>
    <w:p w:rsidR="002A5177" w:rsidRDefault="002A5177" w:rsidP="00BF37DC">
      <w:pPr>
        <w:spacing w:before="16" w:after="120" w:line="240" w:lineRule="auto"/>
        <w:ind w:left="1256" w:right="1256"/>
        <w:jc w:val="center"/>
        <w:rPr>
          <w:rFonts w:ascii="Arial" w:hAnsi="Arial" w:cs="Arial"/>
          <w:b/>
          <w:sz w:val="20"/>
          <w:szCs w:val="20"/>
          <w:u w:val="single"/>
        </w:rPr>
      </w:pPr>
    </w:p>
    <w:p w:rsidR="002A5177" w:rsidRDefault="002A5177" w:rsidP="00BF37DC">
      <w:pPr>
        <w:spacing w:before="16" w:after="120" w:line="240" w:lineRule="auto"/>
        <w:ind w:left="1256" w:right="1256"/>
        <w:jc w:val="center"/>
        <w:rPr>
          <w:rFonts w:ascii="Arial" w:hAnsi="Arial" w:cs="Arial"/>
          <w:b/>
          <w:sz w:val="20"/>
          <w:szCs w:val="20"/>
          <w:u w:val="single"/>
        </w:rPr>
      </w:pPr>
    </w:p>
    <w:p w:rsidR="00BF37DC" w:rsidRDefault="00BF37DC" w:rsidP="00BF37DC">
      <w:pPr>
        <w:spacing w:before="16" w:after="120" w:line="240" w:lineRule="auto"/>
        <w:ind w:left="1256" w:right="1256"/>
        <w:jc w:val="center"/>
        <w:rPr>
          <w:rFonts w:ascii="Arial" w:hAnsi="Arial" w:cs="Arial"/>
          <w:b/>
          <w:sz w:val="20"/>
          <w:szCs w:val="20"/>
          <w:u w:val="single"/>
        </w:rPr>
      </w:pPr>
    </w:p>
    <w:p w:rsidR="00BF37DC" w:rsidRPr="00BF067C" w:rsidRDefault="00BF37DC" w:rsidP="00BF37DC">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BF37DC" w:rsidRPr="00BF067C" w:rsidRDefault="00BF37DC" w:rsidP="00BF37DC">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BF37DC" w:rsidRPr="00BF067C" w:rsidTr="00BF37DC">
        <w:trPr>
          <w:trHeight w:val="342"/>
        </w:trPr>
        <w:tc>
          <w:tcPr>
            <w:tcW w:w="5813"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BF37DC" w:rsidRPr="00BF067C" w:rsidTr="00BF37DC">
        <w:trPr>
          <w:trHeight w:val="345"/>
        </w:trPr>
        <w:tc>
          <w:tcPr>
            <w:tcW w:w="5813"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UF:</w:t>
            </w:r>
          </w:p>
        </w:tc>
      </w:tr>
      <w:tr w:rsidR="00BF37DC" w:rsidRPr="00BF067C" w:rsidTr="00BF37DC">
        <w:trPr>
          <w:trHeight w:val="345"/>
        </w:trPr>
        <w:tc>
          <w:tcPr>
            <w:tcW w:w="5813"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CNPJ:</w:t>
            </w:r>
          </w:p>
        </w:tc>
      </w:tr>
      <w:tr w:rsidR="00BF37DC" w:rsidRPr="00BF067C" w:rsidTr="00BF37DC">
        <w:trPr>
          <w:trHeight w:val="345"/>
        </w:trPr>
        <w:tc>
          <w:tcPr>
            <w:tcW w:w="5813"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BF37DC" w:rsidRPr="00BF067C" w:rsidTr="00BF37DC">
        <w:trPr>
          <w:trHeight w:val="345"/>
        </w:trPr>
        <w:tc>
          <w:tcPr>
            <w:tcW w:w="5813"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RG:</w:t>
            </w:r>
          </w:p>
        </w:tc>
      </w:tr>
      <w:tr w:rsidR="00BF37DC" w:rsidRPr="00BF067C" w:rsidTr="00BF37DC">
        <w:trPr>
          <w:trHeight w:val="345"/>
        </w:trPr>
        <w:tc>
          <w:tcPr>
            <w:tcW w:w="5813"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CPF:</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BF37DC" w:rsidRPr="00BF067C" w:rsidTr="00BF37DC">
        <w:trPr>
          <w:trHeight w:val="481"/>
        </w:trPr>
        <w:tc>
          <w:tcPr>
            <w:tcW w:w="5813" w:type="dxa"/>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E-mail</w:t>
            </w:r>
          </w:p>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BF37DC" w:rsidRPr="00BF067C" w:rsidRDefault="00BF37DC" w:rsidP="00BF37DC">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BF37DC" w:rsidRPr="00BF067C" w:rsidTr="00BF37DC">
        <w:trPr>
          <w:trHeight w:val="345"/>
        </w:trPr>
        <w:tc>
          <w:tcPr>
            <w:tcW w:w="9640" w:type="dxa"/>
            <w:gridSpan w:val="2"/>
          </w:tcPr>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BF37DC" w:rsidRPr="00BF067C" w:rsidRDefault="00BF37DC" w:rsidP="00BF37DC">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BF37DC" w:rsidRPr="00BF067C" w:rsidRDefault="00BF37DC" w:rsidP="00BF37DC">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BF37DC" w:rsidRPr="00BF067C" w:rsidRDefault="00BF37DC" w:rsidP="00BF37DC">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BF37DC" w:rsidRPr="00BF067C" w:rsidRDefault="00BF37DC" w:rsidP="00BF37DC">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BF37DC" w:rsidRPr="00BF067C" w:rsidRDefault="00BF37DC" w:rsidP="00BF37DC">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BF37DC" w:rsidRPr="00BF067C" w:rsidRDefault="00BF37DC" w:rsidP="00BF37DC">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BF37DC" w:rsidRPr="00BF067C" w:rsidRDefault="00BF37DC" w:rsidP="00BF37DC">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BF37DC" w:rsidRPr="00BF067C" w:rsidRDefault="00BF37DC" w:rsidP="00BF37DC">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BF37DC" w:rsidRPr="00BF067C" w:rsidRDefault="00BF37DC" w:rsidP="00BF37DC">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lastRenderedPageBreak/>
        <w:t>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rsidR="00BF37DC" w:rsidRPr="00BF067C" w:rsidRDefault="00BF37DC" w:rsidP="00BF37DC">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BF37DC" w:rsidRPr="00BF067C" w:rsidRDefault="00BF37DC" w:rsidP="00BF37DC">
      <w:pPr>
        <w:pStyle w:val="SemEspaamento"/>
        <w:spacing w:after="120"/>
        <w:ind w:left="7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(Local), ___ de _________</w:t>
      </w:r>
      <w:r w:rsidR="002A5177">
        <w:rPr>
          <w:rFonts w:ascii="Arial" w:hAnsi="Arial" w:cs="Arial"/>
          <w:sz w:val="20"/>
          <w:szCs w:val="20"/>
        </w:rPr>
        <w:t xml:space="preserve">____ </w:t>
      </w:r>
      <w:proofErr w:type="spellStart"/>
      <w:r w:rsidR="002A5177">
        <w:rPr>
          <w:rFonts w:ascii="Arial" w:hAnsi="Arial" w:cs="Arial"/>
          <w:sz w:val="20"/>
          <w:szCs w:val="20"/>
        </w:rPr>
        <w:t>de</w:t>
      </w:r>
      <w:proofErr w:type="spellEnd"/>
      <w:r w:rsidR="002A5177">
        <w:rPr>
          <w:rFonts w:ascii="Arial" w:hAnsi="Arial" w:cs="Arial"/>
          <w:sz w:val="20"/>
          <w:szCs w:val="20"/>
        </w:rPr>
        <w:t xml:space="preserve"> 2024</w:t>
      </w:r>
      <w:r w:rsidRPr="00BF067C">
        <w:rPr>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both"/>
        <w:rPr>
          <w:rFonts w:ascii="Arial" w:hAnsi="Arial" w:cs="Arial"/>
          <w:b/>
          <w:sz w:val="20"/>
          <w:szCs w:val="20"/>
          <w:u w:val="single"/>
        </w:rPr>
      </w:pPr>
    </w:p>
    <w:p w:rsidR="00BF37DC" w:rsidRDefault="00BF37DC" w:rsidP="00BF37DC">
      <w:pPr>
        <w:spacing w:before="94" w:after="120" w:line="240" w:lineRule="auto"/>
        <w:ind w:left="2759" w:right="2760"/>
        <w:jc w:val="both"/>
        <w:rPr>
          <w:rFonts w:ascii="Arial" w:hAnsi="Arial" w:cs="Arial"/>
          <w:b/>
          <w:sz w:val="20"/>
          <w:szCs w:val="20"/>
          <w:u w:val="single"/>
        </w:rPr>
      </w:pPr>
    </w:p>
    <w:p w:rsidR="00BF37DC" w:rsidRDefault="00BF37DC" w:rsidP="00BF37DC">
      <w:pPr>
        <w:spacing w:before="94" w:after="120" w:line="240" w:lineRule="auto"/>
        <w:ind w:left="2759" w:right="2760"/>
        <w:jc w:val="both"/>
        <w:rPr>
          <w:rFonts w:ascii="Arial" w:hAnsi="Arial" w:cs="Arial"/>
          <w:b/>
          <w:sz w:val="20"/>
          <w:szCs w:val="20"/>
          <w:u w:val="single"/>
        </w:rPr>
      </w:pPr>
    </w:p>
    <w:p w:rsidR="00BF37DC" w:rsidRPr="00BF067C" w:rsidRDefault="00BF37DC" w:rsidP="00BF37DC">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BF37DC" w:rsidRPr="00BF067C" w:rsidRDefault="00BF37DC" w:rsidP="00BF37DC">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BF37DC" w:rsidRPr="00BF067C" w:rsidRDefault="00BF37DC" w:rsidP="00BF37DC">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BF37DC" w:rsidRPr="00BF067C" w:rsidTr="00BF37DC">
        <w:trPr>
          <w:trHeight w:val="285"/>
        </w:trPr>
        <w:tc>
          <w:tcPr>
            <w:tcW w:w="8884" w:type="dxa"/>
            <w:gridSpan w:val="3"/>
          </w:tcPr>
          <w:p w:rsidR="00BF37DC" w:rsidRPr="00BF067C" w:rsidRDefault="00BF37DC" w:rsidP="00BF37DC">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BF37DC" w:rsidRPr="00BF067C" w:rsidTr="00BF37DC">
        <w:trPr>
          <w:trHeight w:val="282"/>
        </w:trPr>
        <w:tc>
          <w:tcPr>
            <w:tcW w:w="8884" w:type="dxa"/>
            <w:gridSpan w:val="3"/>
          </w:tcPr>
          <w:p w:rsidR="00BF37DC" w:rsidRPr="00BF067C" w:rsidRDefault="00BF37DC" w:rsidP="00BF37DC">
            <w:pPr>
              <w:pStyle w:val="TableParagraph"/>
              <w:spacing w:before="16" w:after="120"/>
              <w:ind w:left="72"/>
              <w:jc w:val="both"/>
              <w:rPr>
                <w:sz w:val="20"/>
                <w:szCs w:val="20"/>
              </w:rPr>
            </w:pPr>
            <w:r w:rsidRPr="00BF067C">
              <w:rPr>
                <w:sz w:val="20"/>
                <w:szCs w:val="20"/>
              </w:rPr>
              <w:t>CNPJ/CPF:</w:t>
            </w:r>
          </w:p>
        </w:tc>
      </w:tr>
      <w:tr w:rsidR="00BF37DC" w:rsidRPr="00BF067C" w:rsidTr="00BF37DC">
        <w:trPr>
          <w:trHeight w:val="285"/>
        </w:trPr>
        <w:tc>
          <w:tcPr>
            <w:tcW w:w="8884" w:type="dxa"/>
            <w:gridSpan w:val="3"/>
          </w:tcPr>
          <w:p w:rsidR="00BF37DC" w:rsidRPr="00BF067C" w:rsidRDefault="00BF37DC" w:rsidP="00BF37DC">
            <w:pPr>
              <w:pStyle w:val="TableParagraph"/>
              <w:spacing w:before="19" w:after="120"/>
              <w:ind w:left="72"/>
              <w:jc w:val="both"/>
              <w:rPr>
                <w:i/>
                <w:sz w:val="20"/>
                <w:szCs w:val="20"/>
              </w:rPr>
            </w:pPr>
            <w:r w:rsidRPr="00BF067C">
              <w:rPr>
                <w:i/>
                <w:sz w:val="20"/>
                <w:szCs w:val="20"/>
              </w:rPr>
              <w:t>Operadores</w:t>
            </w:r>
          </w:p>
        </w:tc>
      </w:tr>
      <w:tr w:rsidR="00BF37DC" w:rsidRPr="00BF067C" w:rsidTr="00BF37DC">
        <w:trPr>
          <w:trHeight w:val="282"/>
        </w:trPr>
        <w:tc>
          <w:tcPr>
            <w:tcW w:w="379" w:type="dxa"/>
          </w:tcPr>
          <w:p w:rsidR="00BF37DC" w:rsidRPr="00BF067C" w:rsidRDefault="00BF37DC" w:rsidP="00BF37DC">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BF37DC" w:rsidRPr="00BF067C" w:rsidRDefault="00BF37DC" w:rsidP="00BF37DC">
            <w:pPr>
              <w:pStyle w:val="TableParagraph"/>
              <w:spacing w:before="16" w:after="120"/>
              <w:ind w:left="69"/>
              <w:jc w:val="both"/>
              <w:rPr>
                <w:sz w:val="20"/>
                <w:szCs w:val="20"/>
              </w:rPr>
            </w:pPr>
            <w:r w:rsidRPr="00BF067C">
              <w:rPr>
                <w:sz w:val="20"/>
                <w:szCs w:val="20"/>
              </w:rPr>
              <w:t>Nome:</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9" w:after="120"/>
              <w:ind w:left="69"/>
              <w:jc w:val="both"/>
              <w:rPr>
                <w:sz w:val="20"/>
                <w:szCs w:val="20"/>
              </w:rPr>
            </w:pPr>
            <w:r w:rsidRPr="00BF067C">
              <w:rPr>
                <w:sz w:val="20"/>
                <w:szCs w:val="20"/>
              </w:rPr>
              <w:t>CPF:</w:t>
            </w:r>
          </w:p>
        </w:tc>
        <w:tc>
          <w:tcPr>
            <w:tcW w:w="4252" w:type="dxa"/>
          </w:tcPr>
          <w:p w:rsidR="00BF37DC" w:rsidRPr="00BF067C" w:rsidRDefault="00BF37DC" w:rsidP="00BF37DC">
            <w:pPr>
              <w:pStyle w:val="TableParagraph"/>
              <w:spacing w:before="19" w:after="120"/>
              <w:ind w:left="73"/>
              <w:jc w:val="both"/>
              <w:rPr>
                <w:sz w:val="20"/>
                <w:szCs w:val="20"/>
              </w:rPr>
            </w:pPr>
            <w:r w:rsidRPr="00BF067C">
              <w:rPr>
                <w:sz w:val="20"/>
                <w:szCs w:val="20"/>
              </w:rPr>
              <w:t>Função:</w:t>
            </w:r>
          </w:p>
        </w:tc>
      </w:tr>
      <w:tr w:rsidR="00BF37DC" w:rsidRPr="00BF067C" w:rsidTr="00BF37DC">
        <w:trPr>
          <w:trHeight w:val="282"/>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Telefone:</w:t>
            </w:r>
          </w:p>
        </w:tc>
        <w:tc>
          <w:tcPr>
            <w:tcW w:w="4252" w:type="dxa"/>
          </w:tcPr>
          <w:p w:rsidR="00BF37DC" w:rsidRPr="00BF067C" w:rsidRDefault="00BF37DC" w:rsidP="00BF37DC">
            <w:pPr>
              <w:pStyle w:val="TableParagraph"/>
              <w:spacing w:before="16" w:after="120"/>
              <w:ind w:left="73"/>
              <w:jc w:val="both"/>
              <w:rPr>
                <w:sz w:val="20"/>
                <w:szCs w:val="20"/>
              </w:rPr>
            </w:pPr>
            <w:r w:rsidRPr="00BF067C">
              <w:rPr>
                <w:sz w:val="20"/>
                <w:szCs w:val="20"/>
              </w:rPr>
              <w:t>Celular:</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9" w:after="120"/>
              <w:ind w:left="69"/>
              <w:jc w:val="both"/>
              <w:rPr>
                <w:sz w:val="20"/>
                <w:szCs w:val="20"/>
              </w:rPr>
            </w:pPr>
            <w:r w:rsidRPr="00BF067C">
              <w:rPr>
                <w:sz w:val="20"/>
                <w:szCs w:val="20"/>
              </w:rPr>
              <w:t>Fax:</w:t>
            </w:r>
          </w:p>
        </w:tc>
        <w:tc>
          <w:tcPr>
            <w:tcW w:w="4252" w:type="dxa"/>
          </w:tcPr>
          <w:p w:rsidR="00BF37DC" w:rsidRPr="00BF067C" w:rsidRDefault="00BF37DC" w:rsidP="00BF37DC">
            <w:pPr>
              <w:pStyle w:val="TableParagraph"/>
              <w:spacing w:before="19" w:after="120"/>
              <w:ind w:left="73"/>
              <w:jc w:val="both"/>
              <w:rPr>
                <w:sz w:val="20"/>
                <w:szCs w:val="20"/>
              </w:rPr>
            </w:pPr>
            <w:r w:rsidRPr="00BF067C">
              <w:rPr>
                <w:sz w:val="20"/>
                <w:szCs w:val="20"/>
              </w:rPr>
              <w:t>E-mail:</w:t>
            </w:r>
          </w:p>
        </w:tc>
      </w:tr>
      <w:tr w:rsidR="00BF37DC" w:rsidRPr="00BF067C" w:rsidTr="00BF37DC">
        <w:trPr>
          <w:trHeight w:val="282"/>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Whatsapp</w:t>
            </w:r>
          </w:p>
        </w:tc>
        <w:tc>
          <w:tcPr>
            <w:tcW w:w="4252" w:type="dxa"/>
          </w:tcPr>
          <w:p w:rsidR="00BF37DC" w:rsidRPr="00BF067C" w:rsidRDefault="00BF37DC" w:rsidP="00BF37DC">
            <w:pPr>
              <w:pStyle w:val="TableParagraph"/>
              <w:spacing w:after="120"/>
              <w:jc w:val="both"/>
              <w:rPr>
                <w:sz w:val="20"/>
                <w:szCs w:val="20"/>
              </w:rPr>
            </w:pPr>
          </w:p>
        </w:tc>
      </w:tr>
      <w:tr w:rsidR="00BF37DC" w:rsidRPr="00BF067C" w:rsidTr="00BF37DC">
        <w:trPr>
          <w:trHeight w:val="285"/>
        </w:trPr>
        <w:tc>
          <w:tcPr>
            <w:tcW w:w="379" w:type="dxa"/>
          </w:tcPr>
          <w:p w:rsidR="00BF37DC" w:rsidRPr="00BF067C" w:rsidRDefault="00BF37DC" w:rsidP="00BF37DC">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BF37DC" w:rsidRPr="00BF067C" w:rsidRDefault="00BF37DC" w:rsidP="00BF37DC">
            <w:pPr>
              <w:pStyle w:val="TableParagraph"/>
              <w:spacing w:before="19" w:after="120"/>
              <w:ind w:left="69"/>
              <w:jc w:val="both"/>
              <w:rPr>
                <w:sz w:val="20"/>
                <w:szCs w:val="20"/>
              </w:rPr>
            </w:pPr>
            <w:r w:rsidRPr="00BF067C">
              <w:rPr>
                <w:sz w:val="20"/>
                <w:szCs w:val="20"/>
              </w:rPr>
              <w:t>Nome:</w:t>
            </w:r>
          </w:p>
        </w:tc>
      </w:tr>
      <w:tr w:rsidR="00BF37DC" w:rsidRPr="00BF067C" w:rsidTr="00BF37DC">
        <w:trPr>
          <w:trHeight w:val="282"/>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CPF:</w:t>
            </w:r>
          </w:p>
        </w:tc>
        <w:tc>
          <w:tcPr>
            <w:tcW w:w="4252" w:type="dxa"/>
          </w:tcPr>
          <w:p w:rsidR="00BF37DC" w:rsidRPr="00BF067C" w:rsidRDefault="00BF37DC" w:rsidP="00BF37DC">
            <w:pPr>
              <w:pStyle w:val="TableParagraph"/>
              <w:spacing w:before="16" w:after="120"/>
              <w:ind w:left="73"/>
              <w:jc w:val="both"/>
              <w:rPr>
                <w:sz w:val="20"/>
                <w:szCs w:val="20"/>
              </w:rPr>
            </w:pPr>
            <w:r w:rsidRPr="00BF067C">
              <w:rPr>
                <w:sz w:val="20"/>
                <w:szCs w:val="20"/>
              </w:rPr>
              <w:t>Função:</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9" w:after="120"/>
              <w:ind w:left="69"/>
              <w:jc w:val="both"/>
              <w:rPr>
                <w:sz w:val="20"/>
                <w:szCs w:val="20"/>
              </w:rPr>
            </w:pPr>
            <w:r w:rsidRPr="00BF067C">
              <w:rPr>
                <w:sz w:val="20"/>
                <w:szCs w:val="20"/>
              </w:rPr>
              <w:t>Telefone:</w:t>
            </w:r>
          </w:p>
        </w:tc>
        <w:tc>
          <w:tcPr>
            <w:tcW w:w="4252" w:type="dxa"/>
          </w:tcPr>
          <w:p w:rsidR="00BF37DC" w:rsidRPr="00BF067C" w:rsidRDefault="00BF37DC" w:rsidP="00BF37DC">
            <w:pPr>
              <w:pStyle w:val="TableParagraph"/>
              <w:spacing w:before="19" w:after="120"/>
              <w:ind w:left="73"/>
              <w:jc w:val="both"/>
              <w:rPr>
                <w:sz w:val="20"/>
                <w:szCs w:val="20"/>
              </w:rPr>
            </w:pPr>
            <w:r w:rsidRPr="00BF067C">
              <w:rPr>
                <w:sz w:val="20"/>
                <w:szCs w:val="20"/>
              </w:rPr>
              <w:t>Celular:</w:t>
            </w:r>
          </w:p>
        </w:tc>
      </w:tr>
      <w:tr w:rsidR="00BF37DC" w:rsidRPr="00BF067C" w:rsidTr="00BF37DC">
        <w:trPr>
          <w:trHeight w:val="282"/>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Fax:</w:t>
            </w:r>
          </w:p>
        </w:tc>
        <w:tc>
          <w:tcPr>
            <w:tcW w:w="4252" w:type="dxa"/>
          </w:tcPr>
          <w:p w:rsidR="00BF37DC" w:rsidRPr="00BF067C" w:rsidRDefault="00BF37DC" w:rsidP="00BF37DC">
            <w:pPr>
              <w:pStyle w:val="TableParagraph"/>
              <w:spacing w:before="16" w:after="120"/>
              <w:ind w:left="73"/>
              <w:jc w:val="both"/>
              <w:rPr>
                <w:sz w:val="20"/>
                <w:szCs w:val="20"/>
              </w:rPr>
            </w:pPr>
            <w:r w:rsidRPr="00BF067C">
              <w:rPr>
                <w:sz w:val="20"/>
                <w:szCs w:val="20"/>
              </w:rPr>
              <w:t>E-mail:</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8505" w:type="dxa"/>
            <w:gridSpan w:val="2"/>
          </w:tcPr>
          <w:p w:rsidR="00BF37DC" w:rsidRPr="00BF067C" w:rsidRDefault="00BF37DC" w:rsidP="00BF37DC">
            <w:pPr>
              <w:pStyle w:val="TableParagraph"/>
              <w:spacing w:before="19" w:after="120"/>
              <w:ind w:left="69"/>
              <w:jc w:val="both"/>
              <w:rPr>
                <w:sz w:val="20"/>
                <w:szCs w:val="20"/>
              </w:rPr>
            </w:pPr>
            <w:r w:rsidRPr="00BF067C">
              <w:rPr>
                <w:sz w:val="20"/>
                <w:szCs w:val="20"/>
              </w:rPr>
              <w:t>Whatsapp</w:t>
            </w:r>
          </w:p>
        </w:tc>
      </w:tr>
      <w:tr w:rsidR="00BF37DC" w:rsidRPr="00BF067C" w:rsidTr="00BF37DC">
        <w:trPr>
          <w:trHeight w:val="282"/>
        </w:trPr>
        <w:tc>
          <w:tcPr>
            <w:tcW w:w="379" w:type="dxa"/>
          </w:tcPr>
          <w:p w:rsidR="00BF37DC" w:rsidRPr="00BF067C" w:rsidRDefault="00BF37DC" w:rsidP="00BF37DC">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BF37DC" w:rsidRPr="00BF067C" w:rsidRDefault="00BF37DC" w:rsidP="00BF37DC">
            <w:pPr>
              <w:pStyle w:val="TableParagraph"/>
              <w:spacing w:before="16" w:after="120"/>
              <w:ind w:left="69"/>
              <w:jc w:val="both"/>
              <w:rPr>
                <w:sz w:val="20"/>
                <w:szCs w:val="20"/>
              </w:rPr>
            </w:pPr>
            <w:r w:rsidRPr="00BF067C">
              <w:rPr>
                <w:sz w:val="20"/>
                <w:szCs w:val="20"/>
              </w:rPr>
              <w:t>Nome:</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9" w:after="120"/>
              <w:ind w:left="69"/>
              <w:jc w:val="both"/>
              <w:rPr>
                <w:sz w:val="20"/>
                <w:szCs w:val="20"/>
              </w:rPr>
            </w:pPr>
            <w:r w:rsidRPr="00BF067C">
              <w:rPr>
                <w:sz w:val="20"/>
                <w:szCs w:val="20"/>
              </w:rPr>
              <w:t>CPF:</w:t>
            </w:r>
          </w:p>
        </w:tc>
        <w:tc>
          <w:tcPr>
            <w:tcW w:w="4252" w:type="dxa"/>
          </w:tcPr>
          <w:p w:rsidR="00BF37DC" w:rsidRPr="00BF067C" w:rsidRDefault="00BF37DC" w:rsidP="00BF37DC">
            <w:pPr>
              <w:pStyle w:val="TableParagraph"/>
              <w:spacing w:before="19" w:after="120"/>
              <w:ind w:left="73"/>
              <w:jc w:val="both"/>
              <w:rPr>
                <w:sz w:val="20"/>
                <w:szCs w:val="20"/>
              </w:rPr>
            </w:pPr>
            <w:r w:rsidRPr="00BF067C">
              <w:rPr>
                <w:sz w:val="20"/>
                <w:szCs w:val="20"/>
              </w:rPr>
              <w:t>Função:</w:t>
            </w:r>
          </w:p>
        </w:tc>
      </w:tr>
      <w:tr w:rsidR="00BF37DC" w:rsidRPr="00BF067C" w:rsidTr="00BF37DC">
        <w:trPr>
          <w:trHeight w:val="282"/>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Telefone:</w:t>
            </w:r>
          </w:p>
        </w:tc>
        <w:tc>
          <w:tcPr>
            <w:tcW w:w="4252" w:type="dxa"/>
          </w:tcPr>
          <w:p w:rsidR="00BF37DC" w:rsidRPr="00BF067C" w:rsidRDefault="00BF37DC" w:rsidP="00BF37DC">
            <w:pPr>
              <w:pStyle w:val="TableParagraph"/>
              <w:spacing w:before="16" w:after="120"/>
              <w:ind w:left="73"/>
              <w:jc w:val="both"/>
              <w:rPr>
                <w:sz w:val="20"/>
                <w:szCs w:val="20"/>
              </w:rPr>
            </w:pPr>
            <w:r w:rsidRPr="00BF067C">
              <w:rPr>
                <w:sz w:val="20"/>
                <w:szCs w:val="20"/>
              </w:rPr>
              <w:t>Celular:</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9" w:after="120"/>
              <w:ind w:left="69"/>
              <w:jc w:val="both"/>
              <w:rPr>
                <w:sz w:val="20"/>
                <w:szCs w:val="20"/>
              </w:rPr>
            </w:pPr>
            <w:r w:rsidRPr="00BF067C">
              <w:rPr>
                <w:sz w:val="20"/>
                <w:szCs w:val="20"/>
              </w:rPr>
              <w:t>Fax:</w:t>
            </w:r>
          </w:p>
        </w:tc>
        <w:tc>
          <w:tcPr>
            <w:tcW w:w="4252" w:type="dxa"/>
          </w:tcPr>
          <w:p w:rsidR="00BF37DC" w:rsidRPr="00BF067C" w:rsidRDefault="00BF37DC" w:rsidP="00BF37DC">
            <w:pPr>
              <w:pStyle w:val="TableParagraph"/>
              <w:spacing w:before="19" w:after="120"/>
              <w:ind w:left="73"/>
              <w:jc w:val="both"/>
              <w:rPr>
                <w:sz w:val="20"/>
                <w:szCs w:val="20"/>
              </w:rPr>
            </w:pPr>
            <w:r w:rsidRPr="00BF067C">
              <w:rPr>
                <w:sz w:val="20"/>
                <w:szCs w:val="20"/>
              </w:rPr>
              <w:t>E-mail:</w:t>
            </w:r>
          </w:p>
        </w:tc>
      </w:tr>
      <w:tr w:rsidR="00BF37DC" w:rsidRPr="00BF067C" w:rsidTr="00BF37DC">
        <w:trPr>
          <w:trHeight w:val="285"/>
        </w:trPr>
        <w:tc>
          <w:tcPr>
            <w:tcW w:w="379" w:type="dxa"/>
          </w:tcPr>
          <w:p w:rsidR="00BF37DC" w:rsidRPr="00BF067C" w:rsidRDefault="00BF37DC" w:rsidP="00BF37DC">
            <w:pPr>
              <w:pStyle w:val="TableParagraph"/>
              <w:spacing w:after="120"/>
              <w:jc w:val="both"/>
              <w:rPr>
                <w:sz w:val="20"/>
                <w:szCs w:val="20"/>
              </w:rPr>
            </w:pPr>
          </w:p>
        </w:tc>
        <w:tc>
          <w:tcPr>
            <w:tcW w:w="4253" w:type="dxa"/>
          </w:tcPr>
          <w:p w:rsidR="00BF37DC" w:rsidRPr="00BF067C" w:rsidRDefault="00BF37DC" w:rsidP="00BF37DC">
            <w:pPr>
              <w:pStyle w:val="TableParagraph"/>
              <w:spacing w:before="16" w:after="120"/>
              <w:ind w:left="69"/>
              <w:jc w:val="both"/>
              <w:rPr>
                <w:sz w:val="20"/>
                <w:szCs w:val="20"/>
              </w:rPr>
            </w:pPr>
            <w:r w:rsidRPr="00BF067C">
              <w:rPr>
                <w:sz w:val="20"/>
                <w:szCs w:val="20"/>
              </w:rPr>
              <w:t>Whatsapp</w:t>
            </w:r>
          </w:p>
        </w:tc>
        <w:tc>
          <w:tcPr>
            <w:tcW w:w="4252" w:type="dxa"/>
          </w:tcPr>
          <w:p w:rsidR="00BF37DC" w:rsidRPr="00BF067C" w:rsidRDefault="00BF37DC" w:rsidP="00BF37DC">
            <w:pPr>
              <w:pStyle w:val="TableParagraph"/>
              <w:spacing w:after="120"/>
              <w:jc w:val="both"/>
              <w:rPr>
                <w:sz w:val="20"/>
                <w:szCs w:val="20"/>
              </w:rPr>
            </w:pPr>
          </w:p>
        </w:tc>
      </w:tr>
    </w:tbl>
    <w:p w:rsidR="00BF37DC" w:rsidRPr="00BF067C" w:rsidRDefault="00BF37DC" w:rsidP="00BF37DC">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BF37DC" w:rsidRPr="00BF067C" w:rsidRDefault="00BF37DC" w:rsidP="00BF37DC">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BF37DC" w:rsidRPr="00BF067C" w:rsidRDefault="00BF37DC" w:rsidP="00BF37DC">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BF37DC" w:rsidRPr="00BF067C" w:rsidRDefault="00BF37DC" w:rsidP="00BF37DC">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BF37DC" w:rsidRPr="00BF067C" w:rsidRDefault="00BF37DC" w:rsidP="00BF37DC">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sidR="002A5177">
        <w:rPr>
          <w:rFonts w:ascii="Arial" w:hAnsi="Arial" w:cs="Arial"/>
          <w:sz w:val="20"/>
          <w:szCs w:val="20"/>
        </w:rPr>
        <w:t>4</w:t>
      </w:r>
      <w:r w:rsidRPr="00BF067C">
        <w:rPr>
          <w:rFonts w:ascii="Arial" w:hAnsi="Arial" w:cs="Arial"/>
          <w:sz w:val="20"/>
          <w:szCs w:val="20"/>
        </w:rPr>
        <w:t>.</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BF37DC" w:rsidRDefault="00BF37DC" w:rsidP="00BF37DC">
      <w:pPr>
        <w:spacing w:before="16" w:after="120" w:line="240" w:lineRule="auto"/>
        <w:ind w:left="1256" w:right="1254"/>
        <w:jc w:val="center"/>
        <w:rPr>
          <w:rFonts w:ascii="Arial" w:hAnsi="Arial" w:cs="Arial"/>
          <w:b/>
          <w:sz w:val="20"/>
          <w:szCs w:val="20"/>
          <w:u w:val="single"/>
        </w:rPr>
      </w:pPr>
    </w:p>
    <w:p w:rsidR="002A5177" w:rsidRDefault="002A5177" w:rsidP="00BF37DC">
      <w:pPr>
        <w:spacing w:before="16" w:after="120" w:line="240" w:lineRule="auto"/>
        <w:ind w:left="1256" w:right="1254"/>
        <w:jc w:val="center"/>
        <w:rPr>
          <w:rFonts w:ascii="Arial" w:hAnsi="Arial" w:cs="Arial"/>
          <w:b/>
          <w:sz w:val="20"/>
          <w:szCs w:val="20"/>
          <w:u w:val="single"/>
        </w:rPr>
      </w:pPr>
    </w:p>
    <w:p w:rsidR="002A5177" w:rsidRDefault="002A5177" w:rsidP="00BF37DC">
      <w:pPr>
        <w:spacing w:before="16" w:after="120" w:line="240" w:lineRule="auto"/>
        <w:ind w:left="1256" w:right="1254"/>
        <w:jc w:val="center"/>
        <w:rPr>
          <w:rFonts w:ascii="Arial" w:hAnsi="Arial" w:cs="Arial"/>
          <w:b/>
          <w:sz w:val="20"/>
          <w:szCs w:val="20"/>
          <w:u w:val="single"/>
        </w:rPr>
      </w:pPr>
    </w:p>
    <w:p w:rsidR="002A5177" w:rsidRDefault="00BF37DC" w:rsidP="00BF37DC">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 xml:space="preserve">ANEXO 07 - CUSTO PELA UTILIZAÇÃO DO SISTEMA SOMENTE PARA </w:t>
      </w:r>
    </w:p>
    <w:p w:rsidR="00BF37DC" w:rsidRPr="00BF067C" w:rsidRDefault="00BF37DC" w:rsidP="00BF37DC">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O FORNECEDOR VENCEDOR.</w:t>
      </w:r>
    </w:p>
    <w:p w:rsidR="00BF37DC" w:rsidRPr="00BF067C" w:rsidRDefault="00BF37DC" w:rsidP="00BF37DC">
      <w:pPr>
        <w:pStyle w:val="SemEspaamento"/>
        <w:spacing w:after="120"/>
        <w:jc w:val="both"/>
        <w:rPr>
          <w:rFonts w:ascii="Arial" w:hAnsi="Arial" w:cs="Arial"/>
          <w:b/>
          <w:sz w:val="20"/>
          <w:szCs w:val="20"/>
          <w:u w:val="single"/>
        </w:rPr>
      </w:pP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BF37DC" w:rsidRPr="00BF067C" w:rsidRDefault="00BF37DC" w:rsidP="00BF37DC">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BF37DC" w:rsidRPr="00BF067C" w:rsidRDefault="00BF37DC" w:rsidP="00BF37DC">
      <w:pPr>
        <w:pStyle w:val="SemEspaamento"/>
        <w:spacing w:after="120"/>
        <w:jc w:val="both"/>
        <w:rPr>
          <w:rFonts w:ascii="Arial" w:hAnsi="Arial" w:cs="Arial"/>
          <w:sz w:val="20"/>
          <w:szCs w:val="20"/>
        </w:rPr>
      </w:pPr>
    </w:p>
    <w:p w:rsidR="00BF37DC" w:rsidRPr="00BF067C" w:rsidRDefault="00BF37DC" w:rsidP="00BF37DC">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pStyle w:val="Ttulo"/>
        <w:spacing w:line="360" w:lineRule="auto"/>
        <w:rPr>
          <w:rFonts w:ascii="Arial" w:hAnsi="Arial" w:cs="Arial"/>
          <w:sz w:val="20"/>
          <w:u w:val="single"/>
        </w:rPr>
      </w:pPr>
    </w:p>
    <w:p w:rsidR="00BF37DC" w:rsidRPr="00BF067C" w:rsidRDefault="00BF37DC" w:rsidP="00BF37DC">
      <w:pPr>
        <w:pStyle w:val="Ttulo"/>
        <w:spacing w:line="360" w:lineRule="auto"/>
        <w:rPr>
          <w:rFonts w:ascii="Arial" w:hAnsi="Arial" w:cs="Arial"/>
          <w:sz w:val="20"/>
          <w:u w:val="single"/>
        </w:rPr>
      </w:pPr>
      <w:r w:rsidRPr="00BF067C">
        <w:rPr>
          <w:rFonts w:ascii="Arial" w:hAnsi="Arial" w:cs="Arial"/>
          <w:sz w:val="20"/>
          <w:u w:val="single"/>
        </w:rPr>
        <w:t>ANEXO 08</w:t>
      </w:r>
    </w:p>
    <w:p w:rsidR="00BF37DC" w:rsidRPr="00BF067C" w:rsidRDefault="00BF37DC" w:rsidP="00BF37DC">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BF37DC" w:rsidRPr="00BF067C" w:rsidRDefault="00BF37DC" w:rsidP="00BF37DC">
      <w:pPr>
        <w:pStyle w:val="Recuodecorpodetexto"/>
        <w:jc w:val="left"/>
        <w:rPr>
          <w:rFonts w:ascii="Arial" w:eastAsiaTheme="minorEastAsia" w:hAnsi="Arial" w:cs="Arial"/>
          <w:b/>
          <w:snapToGrid/>
          <w:color w:val="auto"/>
          <w:sz w:val="20"/>
        </w:rPr>
      </w:pPr>
    </w:p>
    <w:p w:rsidR="00BF37DC" w:rsidRPr="00BF067C" w:rsidRDefault="00BF37DC" w:rsidP="00BF37DC">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BF37DC" w:rsidRPr="00BF067C" w:rsidRDefault="00BF37DC" w:rsidP="00BF37DC">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BF37DC" w:rsidRPr="00BF067C" w:rsidRDefault="00BF37DC" w:rsidP="00BF37DC">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BF37DC" w:rsidRPr="00BF067C" w:rsidRDefault="00BF37DC" w:rsidP="00BF37DC">
      <w:pPr>
        <w:pStyle w:val="Recuodecorpodetexto"/>
        <w:rPr>
          <w:rFonts w:ascii="Arial" w:hAnsi="Arial" w:cs="Arial"/>
          <w:color w:val="000000" w:themeColor="text1"/>
          <w:sz w:val="20"/>
        </w:rPr>
      </w:pPr>
    </w:p>
    <w:p w:rsidR="00BF37DC" w:rsidRPr="00BF067C" w:rsidRDefault="00BF37DC" w:rsidP="00BF37DC">
      <w:pPr>
        <w:pStyle w:val="Recuodecorpodetexto"/>
        <w:rPr>
          <w:rFonts w:ascii="Arial" w:hAnsi="Arial" w:cs="Arial"/>
          <w:color w:val="000000" w:themeColor="text1"/>
          <w:sz w:val="20"/>
        </w:rPr>
      </w:pPr>
    </w:p>
    <w:p w:rsidR="00BF37DC" w:rsidRPr="00BF067C" w:rsidRDefault="00BF37DC" w:rsidP="00BF37DC">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xml:space="preserve">: CONCORRÊNCIA ELETRÔNICA </w:t>
      </w:r>
      <w:r w:rsidR="002A5177">
        <w:rPr>
          <w:rFonts w:ascii="Arial" w:hAnsi="Arial" w:cs="Arial"/>
          <w:b/>
          <w:color w:val="000000" w:themeColor="text1"/>
          <w:sz w:val="20"/>
        </w:rPr>
        <w:t>001/2024</w:t>
      </w:r>
      <w:r w:rsidRPr="00BF067C">
        <w:rPr>
          <w:rFonts w:ascii="Arial" w:hAnsi="Arial" w:cs="Arial"/>
          <w:b/>
          <w:color w:val="000000" w:themeColor="text1"/>
          <w:sz w:val="20"/>
        </w:rPr>
        <w:t>.</w:t>
      </w:r>
    </w:p>
    <w:p w:rsidR="00BF37DC" w:rsidRPr="00BF067C" w:rsidRDefault="00BF37DC" w:rsidP="00BF37DC">
      <w:pPr>
        <w:pStyle w:val="Recuodecorpodetexto"/>
        <w:ind w:firstLine="0"/>
        <w:jc w:val="left"/>
        <w:rPr>
          <w:rFonts w:ascii="Arial" w:hAnsi="Arial" w:cs="Arial"/>
          <w:b/>
          <w:color w:val="000000" w:themeColor="text1"/>
          <w:sz w:val="20"/>
        </w:rPr>
      </w:pPr>
    </w:p>
    <w:p w:rsidR="00BF37DC" w:rsidRPr="002A5177" w:rsidRDefault="00BF37DC" w:rsidP="00BF37DC">
      <w:pPr>
        <w:pStyle w:val="Recuodecorpodetexto"/>
        <w:ind w:firstLine="0"/>
        <w:jc w:val="both"/>
        <w:rPr>
          <w:rFonts w:ascii="Arial" w:hAnsi="Arial" w:cs="Arial"/>
          <w:b/>
          <w:color w:val="auto"/>
          <w:sz w:val="20"/>
        </w:rPr>
      </w:pPr>
      <w:r w:rsidRPr="002A5177">
        <w:rPr>
          <w:rFonts w:ascii="Arial" w:hAnsi="Arial" w:cs="Arial"/>
          <w:b/>
          <w:color w:val="000000" w:themeColor="text1"/>
          <w:sz w:val="20"/>
        </w:rPr>
        <w:t xml:space="preserve">OBJETO: </w:t>
      </w:r>
      <w:r w:rsidR="002A5177" w:rsidRPr="002A5177">
        <w:rPr>
          <w:rFonts w:ascii="Arial" w:hAnsi="Arial" w:cs="Arial"/>
          <w:color w:val="000000"/>
          <w:sz w:val="20"/>
        </w:rPr>
        <w:t xml:space="preserve">Contratação de empresa com comprovação de especialização técnica e registro no respectivo órgão da classe para a execução de obras de construção civil de implantação de Capela Mortuária Pública no Distrito Rural de </w:t>
      </w:r>
      <w:proofErr w:type="spellStart"/>
      <w:r w:rsidR="002A5177" w:rsidRPr="002A5177">
        <w:rPr>
          <w:rFonts w:ascii="Arial" w:hAnsi="Arial" w:cs="Arial"/>
          <w:color w:val="000000"/>
          <w:sz w:val="20"/>
        </w:rPr>
        <w:t>Triolândia</w:t>
      </w:r>
      <w:proofErr w:type="spellEnd"/>
      <w:r w:rsidR="002A5177" w:rsidRPr="002A5177">
        <w:rPr>
          <w:rFonts w:ascii="Arial" w:hAnsi="Arial" w:cs="Arial"/>
          <w:color w:val="000000"/>
          <w:sz w:val="20"/>
        </w:rPr>
        <w:t xml:space="preserve">, </w:t>
      </w:r>
      <w:r w:rsidRPr="002A5177">
        <w:rPr>
          <w:rFonts w:ascii="Arial" w:hAnsi="Arial" w:cs="Arial"/>
          <w:color w:val="auto"/>
          <w:sz w:val="20"/>
        </w:rPr>
        <w:t>anexo ao edital.</w:t>
      </w:r>
    </w:p>
    <w:p w:rsidR="00BF37DC" w:rsidRPr="00BF067C" w:rsidRDefault="00BF37DC" w:rsidP="00BF37DC">
      <w:pPr>
        <w:pStyle w:val="Recuodecorpodetexto"/>
        <w:ind w:firstLine="0"/>
        <w:jc w:val="left"/>
        <w:rPr>
          <w:rFonts w:ascii="Arial" w:hAnsi="Arial" w:cs="Arial"/>
          <w:b/>
          <w:color w:val="000000" w:themeColor="text1"/>
          <w:sz w:val="20"/>
        </w:rPr>
      </w:pPr>
    </w:p>
    <w:p w:rsidR="00BF37DC" w:rsidRPr="00BF067C" w:rsidRDefault="00BF37DC" w:rsidP="00BF37DC">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BF37DC" w:rsidRPr="00BF067C" w:rsidRDefault="00BF37DC" w:rsidP="00BF37DC">
      <w:pPr>
        <w:pStyle w:val="Recuodecorpodetexto"/>
        <w:ind w:firstLine="0"/>
        <w:jc w:val="left"/>
        <w:rPr>
          <w:rFonts w:ascii="Arial" w:hAnsi="Arial" w:cs="Arial"/>
          <w:color w:val="000000" w:themeColor="text1"/>
          <w:sz w:val="20"/>
        </w:rPr>
      </w:pPr>
    </w:p>
    <w:p w:rsidR="00BF37DC" w:rsidRPr="00BF067C" w:rsidRDefault="00BF37DC" w:rsidP="00BF37DC">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BF37DC" w:rsidRPr="00BF067C" w:rsidRDefault="00BF37DC" w:rsidP="00BF37DC">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832"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850"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6836"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r>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832"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850"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c>
          <w:tcPr>
            <w:tcW w:w="6836" w:type="dxa"/>
          </w:tcPr>
          <w:p w:rsidR="00BF37DC" w:rsidRPr="00BF067C" w:rsidRDefault="00BF37DC" w:rsidP="00BF37DC">
            <w:pPr>
              <w:pStyle w:val="Recuodecorpodetexto"/>
              <w:spacing w:line="360" w:lineRule="auto"/>
              <w:ind w:firstLine="0"/>
              <w:jc w:val="both"/>
              <w:rPr>
                <w:rFonts w:ascii="Arial" w:hAnsi="Arial" w:cs="Arial"/>
                <w:color w:val="000000" w:themeColor="text1"/>
                <w:sz w:val="20"/>
              </w:rPr>
            </w:pPr>
          </w:p>
        </w:tc>
      </w:tr>
    </w:tbl>
    <w:p w:rsidR="00BF37DC" w:rsidRPr="00BF067C" w:rsidRDefault="00BF37DC" w:rsidP="00BF37DC">
      <w:pPr>
        <w:pStyle w:val="Recuodecorpodetexto"/>
        <w:spacing w:line="360" w:lineRule="auto"/>
        <w:ind w:left="720" w:firstLine="0"/>
        <w:jc w:val="both"/>
        <w:rPr>
          <w:rFonts w:ascii="Arial" w:hAnsi="Arial" w:cs="Arial"/>
          <w:color w:val="000000" w:themeColor="text1"/>
          <w:sz w:val="20"/>
        </w:rPr>
      </w:pPr>
    </w:p>
    <w:p w:rsidR="00BF37DC" w:rsidRPr="00BF067C" w:rsidRDefault="00BF37DC" w:rsidP="00BF37DC">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BF37DC" w:rsidRPr="00BF067C" w:rsidRDefault="00BF37DC" w:rsidP="00BF37DC">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BF37DC" w:rsidRPr="00BF067C" w:rsidRDefault="00BF37DC" w:rsidP="00BF37DC">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BF37DC" w:rsidRPr="00BF067C" w:rsidRDefault="00BF37DC" w:rsidP="00BF37DC">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BF37DC" w:rsidRPr="00BF067C" w:rsidRDefault="00BF37DC" w:rsidP="00BF37DC">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832"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850"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4820"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1984" w:type="dxa"/>
          </w:tcPr>
          <w:p w:rsidR="00BF37DC" w:rsidRPr="00BF067C" w:rsidRDefault="00BF37DC" w:rsidP="00BF37DC">
            <w:pPr>
              <w:pStyle w:val="Recuodecorpodetexto"/>
              <w:spacing w:line="360" w:lineRule="auto"/>
              <w:ind w:firstLine="0"/>
              <w:jc w:val="both"/>
              <w:rPr>
                <w:rFonts w:ascii="Arial" w:hAnsi="Arial" w:cs="Arial"/>
                <w:color w:val="auto"/>
                <w:sz w:val="20"/>
              </w:rPr>
            </w:pPr>
          </w:p>
        </w:tc>
      </w:tr>
      <w:tr w:rsidR="00BF37DC" w:rsidRPr="00BF067C" w:rsidTr="00BF37DC">
        <w:tc>
          <w:tcPr>
            <w:tcW w:w="694"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832"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850"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4820" w:type="dxa"/>
          </w:tcPr>
          <w:p w:rsidR="00BF37DC" w:rsidRPr="00BF067C" w:rsidRDefault="00BF37DC" w:rsidP="00BF37DC">
            <w:pPr>
              <w:pStyle w:val="Recuodecorpodetexto"/>
              <w:spacing w:line="360" w:lineRule="auto"/>
              <w:ind w:firstLine="0"/>
              <w:jc w:val="both"/>
              <w:rPr>
                <w:rFonts w:ascii="Arial" w:hAnsi="Arial" w:cs="Arial"/>
                <w:color w:val="auto"/>
                <w:sz w:val="20"/>
              </w:rPr>
            </w:pPr>
          </w:p>
        </w:tc>
        <w:tc>
          <w:tcPr>
            <w:tcW w:w="1984" w:type="dxa"/>
          </w:tcPr>
          <w:p w:rsidR="00BF37DC" w:rsidRPr="00BF067C" w:rsidRDefault="00BF37DC" w:rsidP="00BF37DC">
            <w:pPr>
              <w:pStyle w:val="Recuodecorpodetexto"/>
              <w:spacing w:line="360" w:lineRule="auto"/>
              <w:ind w:firstLine="0"/>
              <w:jc w:val="both"/>
              <w:rPr>
                <w:rFonts w:ascii="Arial" w:hAnsi="Arial" w:cs="Arial"/>
                <w:color w:val="auto"/>
                <w:sz w:val="20"/>
              </w:rPr>
            </w:pPr>
          </w:p>
        </w:tc>
      </w:tr>
    </w:tbl>
    <w:p w:rsidR="00BF37DC" w:rsidRPr="00BF067C" w:rsidRDefault="00BF37DC" w:rsidP="00BF37DC">
      <w:pPr>
        <w:pStyle w:val="Recuodecorpodetexto"/>
        <w:spacing w:line="360" w:lineRule="auto"/>
        <w:ind w:firstLine="708"/>
        <w:jc w:val="both"/>
        <w:rPr>
          <w:rFonts w:ascii="Arial" w:hAnsi="Arial" w:cs="Arial"/>
          <w:color w:val="auto"/>
          <w:sz w:val="20"/>
        </w:rPr>
      </w:pPr>
    </w:p>
    <w:p w:rsidR="00BF37DC" w:rsidRPr="00BF067C" w:rsidRDefault="00BF37DC" w:rsidP="00BF37DC">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BF37DC" w:rsidRPr="00BF067C" w:rsidRDefault="00BF37DC" w:rsidP="00BF37DC">
      <w:pPr>
        <w:pStyle w:val="Recuodecorpodetexto"/>
        <w:spacing w:line="360" w:lineRule="auto"/>
        <w:ind w:firstLine="708"/>
        <w:jc w:val="both"/>
        <w:rPr>
          <w:rFonts w:ascii="Arial" w:hAnsi="Arial" w:cs="Arial"/>
          <w:color w:val="auto"/>
          <w:sz w:val="20"/>
        </w:rPr>
      </w:pPr>
    </w:p>
    <w:p w:rsidR="00BF37DC" w:rsidRPr="00BF067C" w:rsidRDefault="00BF37DC" w:rsidP="00BF37DC">
      <w:pPr>
        <w:spacing w:line="360" w:lineRule="auto"/>
        <w:ind w:firstLine="708"/>
        <w:rPr>
          <w:rFonts w:ascii="Arial" w:hAnsi="Arial" w:cs="Arial"/>
          <w:sz w:val="20"/>
          <w:szCs w:val="20"/>
        </w:rPr>
      </w:pPr>
      <w:r w:rsidRPr="00BF067C">
        <w:rPr>
          <w:rFonts w:ascii="Arial" w:hAnsi="Arial" w:cs="Arial"/>
          <w:sz w:val="20"/>
          <w:szCs w:val="20"/>
        </w:rPr>
        <w:t>Local e Data</w:t>
      </w:r>
    </w:p>
    <w:p w:rsidR="00BF37DC" w:rsidRPr="00BF067C" w:rsidRDefault="00BF37DC" w:rsidP="00BF37DC">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BF37DC" w:rsidRPr="00BF067C" w:rsidRDefault="00BF37DC" w:rsidP="00BF37DC">
      <w:pPr>
        <w:autoSpaceDE w:val="0"/>
        <w:autoSpaceDN w:val="0"/>
        <w:adjustRightInd w:val="0"/>
        <w:ind w:firstLine="708"/>
        <w:rPr>
          <w:rFonts w:ascii="Arial" w:hAnsi="Arial" w:cs="Arial"/>
          <w:i/>
          <w:sz w:val="20"/>
          <w:szCs w:val="20"/>
        </w:rPr>
      </w:pPr>
    </w:p>
    <w:p w:rsidR="00BF37DC" w:rsidRPr="00BF067C" w:rsidRDefault="00BF37DC" w:rsidP="00BF37DC">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BF37DC" w:rsidRPr="00BF067C" w:rsidRDefault="00BF37DC" w:rsidP="00BF37DC">
      <w:pPr>
        <w:spacing w:after="120" w:line="240" w:lineRule="auto"/>
        <w:rPr>
          <w:rFonts w:ascii="Arial" w:hAnsi="Arial" w:cs="Arial"/>
          <w:sz w:val="20"/>
          <w:szCs w:val="20"/>
        </w:rPr>
      </w:pPr>
    </w:p>
    <w:p w:rsidR="00BF37DC" w:rsidRPr="00BF067C" w:rsidRDefault="00BF37DC" w:rsidP="00BF37DC">
      <w:pPr>
        <w:pStyle w:val="Ttulo"/>
        <w:spacing w:line="360" w:lineRule="auto"/>
        <w:rPr>
          <w:rFonts w:ascii="Arial" w:hAnsi="Arial" w:cs="Arial"/>
          <w:sz w:val="20"/>
          <w:u w:val="single"/>
        </w:rPr>
      </w:pPr>
    </w:p>
    <w:p w:rsidR="00BF37DC" w:rsidRPr="00BF067C" w:rsidRDefault="00BF37DC" w:rsidP="00BF37DC">
      <w:pPr>
        <w:pStyle w:val="Ttulo"/>
        <w:spacing w:line="360" w:lineRule="auto"/>
        <w:rPr>
          <w:rFonts w:ascii="Arial" w:hAnsi="Arial" w:cs="Arial"/>
          <w:sz w:val="20"/>
          <w:u w:val="single"/>
        </w:rPr>
      </w:pPr>
    </w:p>
    <w:p w:rsidR="00BF37DC" w:rsidRPr="00BF067C" w:rsidRDefault="00BF37DC" w:rsidP="00BF37DC">
      <w:pPr>
        <w:pStyle w:val="Ttulo"/>
        <w:spacing w:line="360" w:lineRule="auto"/>
        <w:rPr>
          <w:rFonts w:ascii="Arial" w:hAnsi="Arial" w:cs="Arial"/>
          <w:sz w:val="20"/>
          <w:u w:val="single"/>
        </w:rPr>
      </w:pPr>
    </w:p>
    <w:p w:rsidR="00BF37DC" w:rsidRDefault="00BF37DC" w:rsidP="00BF37DC">
      <w:pPr>
        <w:pStyle w:val="Ttulo"/>
        <w:spacing w:line="360" w:lineRule="auto"/>
        <w:rPr>
          <w:rFonts w:ascii="Arial" w:hAnsi="Arial" w:cs="Arial"/>
          <w:sz w:val="20"/>
          <w:u w:val="single"/>
        </w:rPr>
      </w:pPr>
    </w:p>
    <w:p w:rsidR="00BF37DC" w:rsidRPr="00BF067C" w:rsidRDefault="00BF37DC" w:rsidP="00BF37DC">
      <w:pPr>
        <w:pStyle w:val="Ttulo"/>
        <w:spacing w:line="360" w:lineRule="auto"/>
        <w:rPr>
          <w:rFonts w:ascii="Arial" w:hAnsi="Arial" w:cs="Arial"/>
          <w:sz w:val="20"/>
          <w:u w:val="single"/>
        </w:rPr>
      </w:pPr>
      <w:r w:rsidRPr="00BF067C">
        <w:rPr>
          <w:rFonts w:ascii="Arial" w:hAnsi="Arial" w:cs="Arial"/>
          <w:sz w:val="20"/>
          <w:u w:val="single"/>
        </w:rPr>
        <w:t>ANEXO 09</w:t>
      </w:r>
    </w:p>
    <w:p w:rsidR="00BF37DC" w:rsidRPr="00BF067C" w:rsidRDefault="00BF37DC" w:rsidP="00BF37DC">
      <w:pPr>
        <w:spacing w:after="120" w:line="240" w:lineRule="auto"/>
        <w:rPr>
          <w:rFonts w:ascii="Arial" w:hAnsi="Arial" w:cs="Arial"/>
          <w:sz w:val="20"/>
          <w:szCs w:val="20"/>
        </w:rPr>
      </w:pPr>
    </w:p>
    <w:p w:rsidR="00BF37DC" w:rsidRDefault="00BF37DC" w:rsidP="00BF37DC">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BF37DC" w:rsidRPr="0053402F" w:rsidRDefault="00BF37DC" w:rsidP="00BF37DC">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BF37DC" w:rsidRPr="00BF067C" w:rsidRDefault="00BF37DC" w:rsidP="00BF37DC">
      <w:pPr>
        <w:rPr>
          <w:rFonts w:ascii="Arial" w:hAnsi="Arial" w:cs="Arial"/>
        </w:rPr>
      </w:pPr>
    </w:p>
    <w:p w:rsidR="00BF37DC" w:rsidRPr="00BF067C" w:rsidRDefault="00BF37DC" w:rsidP="00BF37DC">
      <w:pPr>
        <w:rPr>
          <w:rFonts w:ascii="Arial" w:hAnsi="Arial" w:cs="Arial"/>
        </w:rPr>
      </w:pPr>
    </w:p>
    <w:p w:rsidR="00BF37DC" w:rsidRPr="00BF067C" w:rsidRDefault="00BF37DC" w:rsidP="00BF37DC">
      <w:pPr>
        <w:rPr>
          <w:rFonts w:ascii="Arial" w:hAnsi="Arial" w:cs="Arial"/>
        </w:rPr>
      </w:pPr>
    </w:p>
    <w:p w:rsidR="00BF37DC" w:rsidRDefault="00BF37DC" w:rsidP="00BF37DC"/>
    <w:p w:rsidR="00BF37DC" w:rsidRDefault="00BF37DC" w:rsidP="00BF37DC"/>
    <w:p w:rsidR="00D97FEB" w:rsidRDefault="00D97FEB"/>
    <w:sectPr w:rsidR="00D97FEB" w:rsidSect="00BF37DC">
      <w:headerReference w:type="default" r:id="rId35"/>
      <w:footerReference w:type="default" r:id="rId36"/>
      <w:pgSz w:w="11907" w:h="16840" w:code="9"/>
      <w:pgMar w:top="1418" w:right="850"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F6C" w:rsidRDefault="009B5F6C">
      <w:pPr>
        <w:spacing w:after="0" w:line="240" w:lineRule="auto"/>
      </w:pPr>
      <w:r>
        <w:separator/>
      </w:r>
    </w:p>
  </w:endnote>
  <w:endnote w:type="continuationSeparator" w:id="0">
    <w:p w:rsidR="009B5F6C" w:rsidRDefault="009B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DC" w:rsidRDefault="00BF37DC">
    <w:pPr>
      <w:pStyle w:val="Rodap"/>
      <w:pBdr>
        <w:bottom w:val="single" w:sz="12" w:space="1" w:color="auto"/>
      </w:pBdr>
      <w:jc w:val="center"/>
      <w:rPr>
        <w:sz w:val="20"/>
      </w:rPr>
    </w:pPr>
  </w:p>
  <w:p w:rsidR="00BF37DC" w:rsidRPr="00A7116E" w:rsidRDefault="00BF37DC">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BF37DC" w:rsidRPr="00A7116E" w:rsidRDefault="00BF37DC">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F6C" w:rsidRDefault="009B5F6C">
      <w:pPr>
        <w:spacing w:after="0" w:line="240" w:lineRule="auto"/>
      </w:pPr>
      <w:r>
        <w:separator/>
      </w:r>
    </w:p>
  </w:footnote>
  <w:footnote w:type="continuationSeparator" w:id="0">
    <w:p w:rsidR="009B5F6C" w:rsidRDefault="009B5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DC" w:rsidRPr="00A7116E" w:rsidRDefault="00BF37DC">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29CAFA3E" wp14:editId="6AEEF3F4">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BF37DC" w:rsidRPr="00A7116E" w:rsidRDefault="00BF37DC">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BF37DC" w:rsidRDefault="00BF37DC">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6">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46A0AEB"/>
    <w:multiLevelType w:val="multilevel"/>
    <w:tmpl w:val="0BE0FEF6"/>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10">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1">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4">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8">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19">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16"/>
  </w:num>
  <w:num w:numId="3">
    <w:abstractNumId w:val="14"/>
  </w:num>
  <w:num w:numId="4">
    <w:abstractNumId w:val="15"/>
  </w:num>
  <w:num w:numId="5">
    <w:abstractNumId w:val="0"/>
  </w:num>
  <w:num w:numId="6">
    <w:abstractNumId w:val="4"/>
  </w:num>
  <w:num w:numId="7">
    <w:abstractNumId w:val="7"/>
  </w:num>
  <w:num w:numId="8">
    <w:abstractNumId w:val="10"/>
  </w:num>
  <w:num w:numId="9">
    <w:abstractNumId w:val="13"/>
  </w:num>
  <w:num w:numId="10">
    <w:abstractNumId w:val="8"/>
  </w:num>
  <w:num w:numId="11">
    <w:abstractNumId w:val="6"/>
  </w:num>
  <w:num w:numId="12">
    <w:abstractNumId w:val="1"/>
  </w:num>
  <w:num w:numId="13">
    <w:abstractNumId w:val="19"/>
  </w:num>
  <w:num w:numId="14">
    <w:abstractNumId w:val="12"/>
  </w:num>
  <w:num w:numId="15">
    <w:abstractNumId w:val="18"/>
  </w:num>
  <w:num w:numId="16">
    <w:abstractNumId w:val="2"/>
  </w:num>
  <w:num w:numId="17">
    <w:abstractNumId w:val="11"/>
  </w:num>
  <w:num w:numId="18">
    <w:abstractNumId w:val="3"/>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024"/>
    <w:rsid w:val="00081750"/>
    <w:rsid w:val="000E546F"/>
    <w:rsid w:val="002A5177"/>
    <w:rsid w:val="002D5DA4"/>
    <w:rsid w:val="003A497F"/>
    <w:rsid w:val="003D3508"/>
    <w:rsid w:val="0045019F"/>
    <w:rsid w:val="005119C2"/>
    <w:rsid w:val="00575DA4"/>
    <w:rsid w:val="005D0581"/>
    <w:rsid w:val="00712F2C"/>
    <w:rsid w:val="00720024"/>
    <w:rsid w:val="009350EB"/>
    <w:rsid w:val="009B5F6C"/>
    <w:rsid w:val="00A11A55"/>
    <w:rsid w:val="00A82CAA"/>
    <w:rsid w:val="00AA2623"/>
    <w:rsid w:val="00AD4FC4"/>
    <w:rsid w:val="00BF37DC"/>
    <w:rsid w:val="00C71369"/>
    <w:rsid w:val="00CF731C"/>
    <w:rsid w:val="00D21900"/>
    <w:rsid w:val="00D97F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DC"/>
    <w:rPr>
      <w:rFonts w:eastAsiaTheme="minorEastAsia"/>
      <w:lang w:eastAsia="pt-BR"/>
    </w:rPr>
  </w:style>
  <w:style w:type="paragraph" w:styleId="Ttulo1">
    <w:name w:val="heading 1"/>
    <w:basedOn w:val="Normal"/>
    <w:link w:val="Ttulo1Char"/>
    <w:uiPriority w:val="9"/>
    <w:qFormat/>
    <w:rsid w:val="00BF37D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BF37D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BF3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BF37D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BF37D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F37D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BF37D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BF37D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BF37D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BF37D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BF37D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BF37D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BF37D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BF37DC"/>
    <w:rPr>
      <w:rFonts w:ascii="Times New Roman" w:eastAsia="Times New Roman" w:hAnsi="Times New Roman" w:cs="Times New Roman"/>
      <w:sz w:val="24"/>
      <w:szCs w:val="24"/>
      <w:lang w:eastAsia="pt-BR"/>
    </w:rPr>
  </w:style>
  <w:style w:type="character" w:styleId="Hyperlink">
    <w:name w:val="Hyperlink"/>
    <w:basedOn w:val="Fontepargpadro"/>
    <w:uiPriority w:val="99"/>
    <w:rsid w:val="00BF37DC"/>
    <w:rPr>
      <w:color w:val="0000FF"/>
      <w:u w:val="single"/>
    </w:rPr>
  </w:style>
  <w:style w:type="paragraph" w:styleId="Recuodecorpodetexto">
    <w:name w:val="Body Text Indent"/>
    <w:basedOn w:val="Normal"/>
    <w:link w:val="RecuodecorpodetextoChar"/>
    <w:rsid w:val="00BF37D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BF37D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BF37D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BF37D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BF37D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BF37D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BF37D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BF37D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BF37D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BF37D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F37DC"/>
    <w:rPr>
      <w:b/>
      <w:bCs/>
    </w:rPr>
  </w:style>
  <w:style w:type="character" w:customStyle="1" w:styleId="apple-converted-space">
    <w:name w:val="apple-converted-space"/>
    <w:basedOn w:val="Fontepargpadro"/>
    <w:rsid w:val="00BF37DC"/>
  </w:style>
  <w:style w:type="paragraph" w:styleId="NormalWeb">
    <w:name w:val="Normal (Web)"/>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BF37DC"/>
  </w:style>
  <w:style w:type="paragraph" w:customStyle="1" w:styleId="WW-Padro11">
    <w:name w:val="WW-Padrão11"/>
    <w:rsid w:val="00BF37D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BF37DC"/>
    <w:rPr>
      <w:rFonts w:ascii="Tahoma" w:hAnsi="Tahoma" w:cs="Tahoma"/>
      <w:sz w:val="16"/>
      <w:szCs w:val="16"/>
    </w:rPr>
  </w:style>
  <w:style w:type="paragraph" w:styleId="Textodebalo">
    <w:name w:val="Balloon Text"/>
    <w:basedOn w:val="Normal"/>
    <w:link w:val="TextodebaloChar"/>
    <w:uiPriority w:val="99"/>
    <w:semiHidden/>
    <w:unhideWhenUsed/>
    <w:rsid w:val="00BF37D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BF37DC"/>
    <w:rPr>
      <w:rFonts w:ascii="Tahoma" w:eastAsiaTheme="minorEastAsia" w:hAnsi="Tahoma" w:cs="Tahoma"/>
      <w:sz w:val="16"/>
      <w:szCs w:val="16"/>
      <w:lang w:eastAsia="pt-BR"/>
    </w:rPr>
  </w:style>
  <w:style w:type="character" w:customStyle="1" w:styleId="titulo">
    <w:name w:val="titulo"/>
    <w:basedOn w:val="Fontepargpadro"/>
    <w:rsid w:val="00BF37DC"/>
  </w:style>
  <w:style w:type="character" w:styleId="nfase">
    <w:name w:val="Emphasis"/>
    <w:basedOn w:val="Fontepargpadro"/>
    <w:uiPriority w:val="20"/>
    <w:qFormat/>
    <w:rsid w:val="00BF37DC"/>
    <w:rPr>
      <w:i/>
      <w:iCs/>
    </w:rPr>
  </w:style>
  <w:style w:type="character" w:styleId="nfaseSutil">
    <w:name w:val="Subtle Emphasis"/>
    <w:basedOn w:val="Fontepargpadro"/>
    <w:uiPriority w:val="19"/>
    <w:qFormat/>
    <w:rsid w:val="00BF37DC"/>
    <w:rPr>
      <w:i/>
      <w:iCs/>
      <w:color w:val="808080" w:themeColor="text1" w:themeTint="7F"/>
    </w:rPr>
  </w:style>
  <w:style w:type="table" w:styleId="Tabelacomgrade">
    <w:name w:val="Table Grid"/>
    <w:basedOn w:val="Tabelanormal"/>
    <w:uiPriority w:val="59"/>
    <w:rsid w:val="00BF37D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BF37DC"/>
  </w:style>
  <w:style w:type="character" w:customStyle="1" w:styleId="name3">
    <w:name w:val="name3"/>
    <w:basedOn w:val="Fontepargpadro"/>
    <w:rsid w:val="00BF37DC"/>
    <w:rPr>
      <w:rFonts w:ascii="Source Sans Pro" w:hAnsi="Source Sans Pro" w:hint="default"/>
      <w:b w:val="0"/>
      <w:bCs w:val="0"/>
      <w:sz w:val="35"/>
      <w:szCs w:val="35"/>
    </w:rPr>
  </w:style>
  <w:style w:type="character" w:customStyle="1" w:styleId="sku-productpage1">
    <w:name w:val="sku-productpage1"/>
    <w:basedOn w:val="Fontepargpadro"/>
    <w:rsid w:val="00BF37DC"/>
    <w:rPr>
      <w:b w:val="0"/>
      <w:bCs w:val="0"/>
      <w:color w:val="9B9B9B"/>
      <w:sz w:val="19"/>
      <w:szCs w:val="19"/>
    </w:rPr>
  </w:style>
  <w:style w:type="character" w:customStyle="1" w:styleId="a-size-large">
    <w:name w:val="a-size-large"/>
    <w:basedOn w:val="Fontepargpadro"/>
    <w:rsid w:val="00BF37DC"/>
  </w:style>
  <w:style w:type="paragraph" w:styleId="Corpodetexto">
    <w:name w:val="Body Text"/>
    <w:basedOn w:val="Normal"/>
    <w:link w:val="CorpodetextoChar"/>
    <w:uiPriority w:val="1"/>
    <w:unhideWhenUsed/>
    <w:qFormat/>
    <w:rsid w:val="00BF37DC"/>
    <w:pPr>
      <w:spacing w:after="120"/>
    </w:pPr>
  </w:style>
  <w:style w:type="character" w:customStyle="1" w:styleId="CorpodetextoChar">
    <w:name w:val="Corpo de texto Char"/>
    <w:basedOn w:val="Fontepargpadro"/>
    <w:link w:val="Corpodetexto"/>
    <w:uiPriority w:val="1"/>
    <w:rsid w:val="00BF37DC"/>
    <w:rPr>
      <w:rFonts w:eastAsiaTheme="minorEastAsia"/>
      <w:lang w:eastAsia="pt-BR"/>
    </w:rPr>
  </w:style>
  <w:style w:type="paragraph" w:customStyle="1" w:styleId="Ttulo21">
    <w:name w:val="Título 21"/>
    <w:basedOn w:val="Normal"/>
    <w:uiPriority w:val="1"/>
    <w:qFormat/>
    <w:rsid w:val="00BF37D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BF37D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BF37D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BF37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F37D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BF37DC"/>
  </w:style>
  <w:style w:type="character" w:customStyle="1" w:styleId="infos-feature">
    <w:name w:val="infos-feature"/>
    <w:basedOn w:val="Fontepargpadro"/>
    <w:rsid w:val="00BF37DC"/>
  </w:style>
  <w:style w:type="character" w:customStyle="1" w:styleId="textopadrao">
    <w:name w:val="textopadrao"/>
    <w:basedOn w:val="Fontepargpadro"/>
    <w:rsid w:val="00BF37DC"/>
  </w:style>
  <w:style w:type="paragraph" w:customStyle="1" w:styleId="Ttulo22">
    <w:name w:val="Título 22"/>
    <w:basedOn w:val="Normal"/>
    <w:uiPriority w:val="1"/>
    <w:qFormat/>
    <w:rsid w:val="00BF37D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BF37D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BF37D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BF37D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BF37DC"/>
  </w:style>
  <w:style w:type="paragraph" w:customStyle="1" w:styleId="Default">
    <w:name w:val="Default"/>
    <w:rsid w:val="00BF37D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BF37DC"/>
  </w:style>
  <w:style w:type="paragraph" w:customStyle="1" w:styleId="Nivel01">
    <w:name w:val="Nivel 01"/>
    <w:basedOn w:val="Ttulo1"/>
    <w:next w:val="Normal"/>
    <w:qFormat/>
    <w:rsid w:val="00BF37D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BF37D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BF37D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BF37DC"/>
    <w:pPr>
      <w:numPr>
        <w:ilvl w:val="3"/>
      </w:numPr>
      <w:tabs>
        <w:tab w:val="num" w:pos="645"/>
      </w:tabs>
      <w:ind w:left="851" w:firstLine="0"/>
    </w:pPr>
    <w:rPr>
      <w:color w:val="auto"/>
    </w:rPr>
  </w:style>
  <w:style w:type="paragraph" w:customStyle="1" w:styleId="Nivel5">
    <w:name w:val="Nivel 5"/>
    <w:basedOn w:val="Nivel4"/>
    <w:qFormat/>
    <w:rsid w:val="00BF37DC"/>
    <w:pPr>
      <w:numPr>
        <w:ilvl w:val="4"/>
      </w:numPr>
      <w:tabs>
        <w:tab w:val="num" w:pos="645"/>
      </w:tabs>
      <w:ind w:left="1276" w:firstLine="0"/>
    </w:pPr>
  </w:style>
  <w:style w:type="character" w:customStyle="1" w:styleId="Nivel3Char">
    <w:name w:val="Nivel 3 Char"/>
    <w:basedOn w:val="Fontepargpadro"/>
    <w:link w:val="Nivel3"/>
    <w:rsid w:val="00BF37D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BF37DC"/>
    <w:rPr>
      <w:rFonts w:ascii="Times New Roman" w:eastAsia="Times New Roman" w:hAnsi="Times New Roman" w:cs="Times New Roman"/>
      <w:sz w:val="24"/>
      <w:szCs w:val="24"/>
      <w:lang w:eastAsia="pt-BR"/>
    </w:rPr>
  </w:style>
  <w:style w:type="paragraph" w:customStyle="1" w:styleId="pb-0">
    <w:name w:val="pb-0"/>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BF37DC"/>
  </w:style>
  <w:style w:type="paragraph" w:customStyle="1" w:styleId="Ttulo13">
    <w:name w:val="Título 13"/>
    <w:basedOn w:val="Normal"/>
    <w:uiPriority w:val="1"/>
    <w:qFormat/>
    <w:rsid w:val="00BF37DC"/>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7DC"/>
    <w:rPr>
      <w:rFonts w:eastAsiaTheme="minorEastAsia"/>
      <w:lang w:eastAsia="pt-BR"/>
    </w:rPr>
  </w:style>
  <w:style w:type="paragraph" w:styleId="Ttulo1">
    <w:name w:val="heading 1"/>
    <w:basedOn w:val="Normal"/>
    <w:link w:val="Ttulo1Char"/>
    <w:uiPriority w:val="9"/>
    <w:qFormat/>
    <w:rsid w:val="00BF37D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BF37D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BF37D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BF37D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BF37D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F37D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BF37D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BF37D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BF37D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BF37D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BF37D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BF37D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BF37D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BF37DC"/>
    <w:rPr>
      <w:rFonts w:ascii="Times New Roman" w:eastAsia="Times New Roman" w:hAnsi="Times New Roman" w:cs="Times New Roman"/>
      <w:sz w:val="24"/>
      <w:szCs w:val="24"/>
      <w:lang w:eastAsia="pt-BR"/>
    </w:rPr>
  </w:style>
  <w:style w:type="character" w:styleId="Hyperlink">
    <w:name w:val="Hyperlink"/>
    <w:basedOn w:val="Fontepargpadro"/>
    <w:uiPriority w:val="99"/>
    <w:rsid w:val="00BF37DC"/>
    <w:rPr>
      <w:color w:val="0000FF"/>
      <w:u w:val="single"/>
    </w:rPr>
  </w:style>
  <w:style w:type="paragraph" w:styleId="Recuodecorpodetexto">
    <w:name w:val="Body Text Indent"/>
    <w:basedOn w:val="Normal"/>
    <w:link w:val="RecuodecorpodetextoChar"/>
    <w:rsid w:val="00BF37D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BF37D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BF37D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BF37D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BF37D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BF37D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BF37D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BF37D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BF37D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BF37D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F37DC"/>
    <w:rPr>
      <w:b/>
      <w:bCs/>
    </w:rPr>
  </w:style>
  <w:style w:type="character" w:customStyle="1" w:styleId="apple-converted-space">
    <w:name w:val="apple-converted-space"/>
    <w:basedOn w:val="Fontepargpadro"/>
    <w:rsid w:val="00BF37DC"/>
  </w:style>
  <w:style w:type="paragraph" w:styleId="NormalWeb">
    <w:name w:val="Normal (Web)"/>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BF37DC"/>
  </w:style>
  <w:style w:type="paragraph" w:customStyle="1" w:styleId="WW-Padro11">
    <w:name w:val="WW-Padrão11"/>
    <w:rsid w:val="00BF37D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BF37DC"/>
    <w:rPr>
      <w:rFonts w:ascii="Tahoma" w:hAnsi="Tahoma" w:cs="Tahoma"/>
      <w:sz w:val="16"/>
      <w:szCs w:val="16"/>
    </w:rPr>
  </w:style>
  <w:style w:type="paragraph" w:styleId="Textodebalo">
    <w:name w:val="Balloon Text"/>
    <w:basedOn w:val="Normal"/>
    <w:link w:val="TextodebaloChar"/>
    <w:uiPriority w:val="99"/>
    <w:semiHidden/>
    <w:unhideWhenUsed/>
    <w:rsid w:val="00BF37D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BF37DC"/>
    <w:rPr>
      <w:rFonts w:ascii="Tahoma" w:eastAsiaTheme="minorEastAsia" w:hAnsi="Tahoma" w:cs="Tahoma"/>
      <w:sz w:val="16"/>
      <w:szCs w:val="16"/>
      <w:lang w:eastAsia="pt-BR"/>
    </w:rPr>
  </w:style>
  <w:style w:type="character" w:customStyle="1" w:styleId="titulo">
    <w:name w:val="titulo"/>
    <w:basedOn w:val="Fontepargpadro"/>
    <w:rsid w:val="00BF37DC"/>
  </w:style>
  <w:style w:type="character" w:styleId="nfase">
    <w:name w:val="Emphasis"/>
    <w:basedOn w:val="Fontepargpadro"/>
    <w:uiPriority w:val="20"/>
    <w:qFormat/>
    <w:rsid w:val="00BF37DC"/>
    <w:rPr>
      <w:i/>
      <w:iCs/>
    </w:rPr>
  </w:style>
  <w:style w:type="character" w:styleId="nfaseSutil">
    <w:name w:val="Subtle Emphasis"/>
    <w:basedOn w:val="Fontepargpadro"/>
    <w:uiPriority w:val="19"/>
    <w:qFormat/>
    <w:rsid w:val="00BF37DC"/>
    <w:rPr>
      <w:i/>
      <w:iCs/>
      <w:color w:val="808080" w:themeColor="text1" w:themeTint="7F"/>
    </w:rPr>
  </w:style>
  <w:style w:type="table" w:styleId="Tabelacomgrade">
    <w:name w:val="Table Grid"/>
    <w:basedOn w:val="Tabelanormal"/>
    <w:uiPriority w:val="59"/>
    <w:rsid w:val="00BF37D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BF37DC"/>
  </w:style>
  <w:style w:type="character" w:customStyle="1" w:styleId="name3">
    <w:name w:val="name3"/>
    <w:basedOn w:val="Fontepargpadro"/>
    <w:rsid w:val="00BF37DC"/>
    <w:rPr>
      <w:rFonts w:ascii="Source Sans Pro" w:hAnsi="Source Sans Pro" w:hint="default"/>
      <w:b w:val="0"/>
      <w:bCs w:val="0"/>
      <w:sz w:val="35"/>
      <w:szCs w:val="35"/>
    </w:rPr>
  </w:style>
  <w:style w:type="character" w:customStyle="1" w:styleId="sku-productpage1">
    <w:name w:val="sku-productpage1"/>
    <w:basedOn w:val="Fontepargpadro"/>
    <w:rsid w:val="00BF37DC"/>
    <w:rPr>
      <w:b w:val="0"/>
      <w:bCs w:val="0"/>
      <w:color w:val="9B9B9B"/>
      <w:sz w:val="19"/>
      <w:szCs w:val="19"/>
    </w:rPr>
  </w:style>
  <w:style w:type="character" w:customStyle="1" w:styleId="a-size-large">
    <w:name w:val="a-size-large"/>
    <w:basedOn w:val="Fontepargpadro"/>
    <w:rsid w:val="00BF37DC"/>
  </w:style>
  <w:style w:type="paragraph" w:styleId="Corpodetexto">
    <w:name w:val="Body Text"/>
    <w:basedOn w:val="Normal"/>
    <w:link w:val="CorpodetextoChar"/>
    <w:uiPriority w:val="1"/>
    <w:unhideWhenUsed/>
    <w:qFormat/>
    <w:rsid w:val="00BF37DC"/>
    <w:pPr>
      <w:spacing w:after="120"/>
    </w:pPr>
  </w:style>
  <w:style w:type="character" w:customStyle="1" w:styleId="CorpodetextoChar">
    <w:name w:val="Corpo de texto Char"/>
    <w:basedOn w:val="Fontepargpadro"/>
    <w:link w:val="Corpodetexto"/>
    <w:uiPriority w:val="1"/>
    <w:rsid w:val="00BF37DC"/>
    <w:rPr>
      <w:rFonts w:eastAsiaTheme="minorEastAsia"/>
      <w:lang w:eastAsia="pt-BR"/>
    </w:rPr>
  </w:style>
  <w:style w:type="paragraph" w:customStyle="1" w:styleId="Ttulo21">
    <w:name w:val="Título 21"/>
    <w:basedOn w:val="Normal"/>
    <w:uiPriority w:val="1"/>
    <w:qFormat/>
    <w:rsid w:val="00BF37D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BF37D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BF37D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BF37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F37D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BF37DC"/>
  </w:style>
  <w:style w:type="character" w:customStyle="1" w:styleId="infos-feature">
    <w:name w:val="infos-feature"/>
    <w:basedOn w:val="Fontepargpadro"/>
    <w:rsid w:val="00BF37DC"/>
  </w:style>
  <w:style w:type="character" w:customStyle="1" w:styleId="textopadrao">
    <w:name w:val="textopadrao"/>
    <w:basedOn w:val="Fontepargpadro"/>
    <w:rsid w:val="00BF37DC"/>
  </w:style>
  <w:style w:type="paragraph" w:customStyle="1" w:styleId="Ttulo22">
    <w:name w:val="Título 22"/>
    <w:basedOn w:val="Normal"/>
    <w:uiPriority w:val="1"/>
    <w:qFormat/>
    <w:rsid w:val="00BF37D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BF37D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BF37D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BF37D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BF37DC"/>
  </w:style>
  <w:style w:type="paragraph" w:customStyle="1" w:styleId="Default">
    <w:name w:val="Default"/>
    <w:rsid w:val="00BF37D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BF37DC"/>
  </w:style>
  <w:style w:type="paragraph" w:customStyle="1" w:styleId="Nivel01">
    <w:name w:val="Nivel 01"/>
    <w:basedOn w:val="Ttulo1"/>
    <w:next w:val="Normal"/>
    <w:qFormat/>
    <w:rsid w:val="00BF37D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BF37D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BF37D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BF37DC"/>
    <w:pPr>
      <w:numPr>
        <w:ilvl w:val="3"/>
      </w:numPr>
      <w:tabs>
        <w:tab w:val="num" w:pos="645"/>
      </w:tabs>
      <w:ind w:left="851" w:firstLine="0"/>
    </w:pPr>
    <w:rPr>
      <w:color w:val="auto"/>
    </w:rPr>
  </w:style>
  <w:style w:type="paragraph" w:customStyle="1" w:styleId="Nivel5">
    <w:name w:val="Nivel 5"/>
    <w:basedOn w:val="Nivel4"/>
    <w:qFormat/>
    <w:rsid w:val="00BF37DC"/>
    <w:pPr>
      <w:numPr>
        <w:ilvl w:val="4"/>
      </w:numPr>
      <w:tabs>
        <w:tab w:val="num" w:pos="645"/>
      </w:tabs>
      <w:ind w:left="1276" w:firstLine="0"/>
    </w:pPr>
  </w:style>
  <w:style w:type="character" w:customStyle="1" w:styleId="Nivel3Char">
    <w:name w:val="Nivel 3 Char"/>
    <w:basedOn w:val="Fontepargpadro"/>
    <w:link w:val="Nivel3"/>
    <w:rsid w:val="00BF37D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BF37DC"/>
    <w:rPr>
      <w:rFonts w:ascii="Times New Roman" w:eastAsia="Times New Roman" w:hAnsi="Times New Roman" w:cs="Times New Roman"/>
      <w:sz w:val="24"/>
      <w:szCs w:val="24"/>
      <w:lang w:eastAsia="pt-BR"/>
    </w:rPr>
  </w:style>
  <w:style w:type="paragraph" w:customStyle="1" w:styleId="pb-0">
    <w:name w:val="pb-0"/>
    <w:basedOn w:val="Normal"/>
    <w:rsid w:val="00BF37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BF37DC"/>
  </w:style>
  <w:style w:type="paragraph" w:customStyle="1" w:styleId="Ttulo13">
    <w:name w:val="Título 13"/>
    <w:basedOn w:val="Normal"/>
    <w:uiPriority w:val="1"/>
    <w:qFormat/>
    <w:rsid w:val="00BF37DC"/>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image" Target="media/image7.jpeg"/><Relationship Id="rId21" Type="http://schemas.openxmlformats.org/officeDocument/2006/relationships/image" Target="media/image2.jpeg"/><Relationship Id="rId34" Type="http://schemas.openxmlformats.org/officeDocument/2006/relationships/hyperlink" Target="https://www.planalto.gov.br/ccivil_03/_ato2019-2022/2022/Decreto/D11246.htm" TargetMode="Externa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33" Type="http://schemas.openxmlformats.org/officeDocument/2006/relationships/hyperlink" Target="http://www.planalto.gov.br/ccivil_03/_ato2019-2022/2021/lei/L14133.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pinhalengenharia@outlook.com"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hyperlink" Target="http://www.ribeiraodopinhal.pr.gov.br"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15795</Words>
  <Characters>85293</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Iemex05</dc:creator>
  <cp:lastModifiedBy>Iemex05</cp:lastModifiedBy>
  <cp:revision>16</cp:revision>
  <cp:lastPrinted>2024-01-17T10:49:00Z</cp:lastPrinted>
  <dcterms:created xsi:type="dcterms:W3CDTF">2024-01-16T13:13:00Z</dcterms:created>
  <dcterms:modified xsi:type="dcterms:W3CDTF">2024-01-17T10:56:00Z</dcterms:modified>
</cp:coreProperties>
</file>