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C8D" w:rsidRPr="009D6530" w:rsidRDefault="00C56C8D" w:rsidP="00C56C8D">
      <w:pPr>
        <w:pStyle w:val="SemEspaamento"/>
        <w:rPr>
          <w:sz w:val="20"/>
          <w:szCs w:val="20"/>
        </w:rPr>
      </w:pPr>
    </w:p>
    <w:p w:rsidR="00C56C8D" w:rsidRPr="009D6530" w:rsidRDefault="00C56C8D" w:rsidP="00C56C8D">
      <w:pPr>
        <w:pStyle w:val="SemEspaamento"/>
        <w:rPr>
          <w:sz w:val="20"/>
          <w:szCs w:val="20"/>
        </w:rPr>
      </w:pPr>
    </w:p>
    <w:p w:rsidR="00C56C8D" w:rsidRPr="009D6530" w:rsidRDefault="00C56C8D" w:rsidP="00C56C8D">
      <w:pPr>
        <w:rPr>
          <w:sz w:val="20"/>
          <w:szCs w:val="20"/>
        </w:rPr>
      </w:pPr>
    </w:p>
    <w:p w:rsidR="00C56C8D" w:rsidRPr="009D6530" w:rsidRDefault="00C56C8D" w:rsidP="00C56C8D">
      <w:pPr>
        <w:rPr>
          <w:sz w:val="20"/>
          <w:szCs w:val="20"/>
        </w:rPr>
      </w:pPr>
    </w:p>
    <w:tbl>
      <w:tblPr>
        <w:tblStyle w:val="Tabelacomgrade"/>
        <w:tblpPr w:leftFromText="141" w:rightFromText="141" w:vertAnchor="page" w:horzAnchor="margin" w:tblpY="2593"/>
        <w:tblW w:w="6204" w:type="dxa"/>
        <w:tblLayout w:type="fixed"/>
        <w:tblLook w:val="04A0" w:firstRow="1" w:lastRow="0" w:firstColumn="1" w:lastColumn="0" w:noHBand="0" w:noVBand="1"/>
      </w:tblPr>
      <w:tblGrid>
        <w:gridCol w:w="6204"/>
      </w:tblGrid>
      <w:tr w:rsidR="00C56C8D" w:rsidRPr="009D6530" w:rsidTr="00D16FDC">
        <w:tc>
          <w:tcPr>
            <w:tcW w:w="6204" w:type="dxa"/>
          </w:tcPr>
          <w:p w:rsidR="00C56C8D" w:rsidRPr="001649F6" w:rsidRDefault="00C56C8D" w:rsidP="00D16FDC">
            <w:pPr>
              <w:pStyle w:val="SemEspaamento"/>
              <w:jc w:val="center"/>
              <w:rPr>
                <w:rFonts w:asciiTheme="minorHAnsi" w:hAnsiTheme="minorHAnsi" w:cstheme="minorHAnsi"/>
                <w:b/>
              </w:rPr>
            </w:pPr>
            <w:r w:rsidRPr="001649F6">
              <w:rPr>
                <w:rFonts w:asciiTheme="minorHAnsi" w:hAnsiTheme="minorHAnsi" w:cstheme="minorHAnsi"/>
                <w:b/>
              </w:rPr>
              <w:t>PREFEITURA MUNICIPAL DE RIBEIRÃO DO PINHAL – PR</w:t>
            </w:r>
          </w:p>
          <w:p w:rsidR="00C56C8D" w:rsidRPr="00001621" w:rsidRDefault="00C56C8D" w:rsidP="00D16FDC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649F6">
              <w:rPr>
                <w:rFonts w:asciiTheme="minorHAnsi" w:hAnsiTheme="minorHAnsi" w:cstheme="minorHAnsi"/>
                <w:b/>
              </w:rPr>
              <w:t xml:space="preserve"> </w:t>
            </w:r>
            <w:r w:rsidRPr="000016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CONTRATAÇÃO DIRETA POR DISPENSA DE LICITAÇÃO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ELETRÔNICA </w:t>
            </w:r>
            <w:r w:rsidRPr="00001621">
              <w:rPr>
                <w:rFonts w:asciiTheme="minorHAnsi" w:hAnsiTheme="minorHAnsi" w:cstheme="minorHAnsi"/>
                <w:b/>
                <w:sz w:val="18"/>
                <w:szCs w:val="18"/>
              </w:rPr>
              <w:t>Nº. 01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 w:rsidRPr="0000162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/2023 – P.A N.º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Pr="00001621">
              <w:rPr>
                <w:rFonts w:asciiTheme="minorHAnsi" w:hAnsiTheme="minorHAnsi" w:cstheme="minorHAnsi"/>
                <w:b/>
                <w:sz w:val="18"/>
                <w:szCs w:val="18"/>
              </w:rPr>
              <w:t>/2023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r w:rsidRPr="008E051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CONTRATO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201</w:t>
            </w:r>
            <w:r w:rsidRPr="008E051C">
              <w:rPr>
                <w:rFonts w:asciiTheme="minorHAnsi" w:hAnsiTheme="minorHAnsi" w:cstheme="minorHAnsi"/>
                <w:b/>
                <w:sz w:val="18"/>
                <w:szCs w:val="18"/>
              </w:rPr>
              <w:t>/2023</w:t>
            </w:r>
          </w:p>
          <w:p w:rsidR="00C56C8D" w:rsidRPr="00C56C8D" w:rsidRDefault="00C56C8D" w:rsidP="00C56C8D">
            <w:pPr>
              <w:pStyle w:val="SemEspaamento"/>
              <w:jc w:val="both"/>
              <w:rPr>
                <w:rFonts w:asciiTheme="minorHAnsi" w:hAnsiTheme="minorHAnsi" w:cstheme="minorHAnsi"/>
                <w:bCs/>
                <w:caps/>
                <w:sz w:val="18"/>
                <w:szCs w:val="18"/>
              </w:rPr>
            </w:pPr>
            <w:r w:rsidRPr="00C56C8D">
              <w:rPr>
                <w:rFonts w:asciiTheme="minorHAnsi" w:hAnsiTheme="minorHAnsi" w:cstheme="minorHAnsi"/>
                <w:sz w:val="18"/>
                <w:szCs w:val="18"/>
              </w:rPr>
              <w:t xml:space="preserve">Extrato de contrato celebrado entre o Município de Ribeirão do Pinhal, CNPJ n.º 76.968.064/0001-42 e a empresa </w:t>
            </w:r>
            <w:r w:rsidRPr="00C56C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AC MATERIAIS MÉDICOS LTDA</w:t>
            </w:r>
            <w:r w:rsidRPr="00C56C8D">
              <w:rPr>
                <w:rFonts w:asciiTheme="minorHAnsi" w:hAnsiTheme="minorHAnsi" w:cstheme="minorHAnsi"/>
                <w:sz w:val="18"/>
                <w:szCs w:val="18"/>
              </w:rPr>
              <w:t xml:space="preserve">, CNPJ nº </w:t>
            </w:r>
            <w:r w:rsidRPr="00C56C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11.138.620/0001-08</w:t>
            </w:r>
            <w:r w:rsidRPr="00C56C8D">
              <w:rPr>
                <w:rFonts w:asciiTheme="minorHAnsi" w:hAnsiTheme="minorHAnsi" w:cstheme="minorHAnsi"/>
                <w:sz w:val="18"/>
                <w:szCs w:val="18"/>
              </w:rPr>
              <w:t xml:space="preserve">. Objeto: </w:t>
            </w:r>
            <w:r w:rsidRPr="00C56C8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Aquisição de</w:t>
            </w:r>
            <w:r w:rsidRPr="00C56C8D">
              <w:rPr>
                <w:rFonts w:asciiTheme="minorHAnsi" w:hAnsiTheme="minorHAnsi" w:cstheme="minorHAnsi"/>
                <w:sz w:val="18"/>
                <w:szCs w:val="18"/>
              </w:rPr>
              <w:t xml:space="preserve"> dieta enteral ENSURE 400MG (ABBOTT) de acordo com processo judicial n.º </w:t>
            </w:r>
            <w:r w:rsidRPr="00C56C8D">
              <w:rPr>
                <w:rFonts w:asciiTheme="minorHAnsi" w:hAnsiTheme="minorHAnsi" w:cstheme="minorHAnsi"/>
                <w:color w:val="000000"/>
                <w:sz w:val="18"/>
                <w:szCs w:val="18"/>
                <w:shd w:val="clear" w:color="auto" w:fill="FFFFFF"/>
              </w:rPr>
              <w:t>0001575-72.2023.8.16.0145</w:t>
            </w:r>
            <w:r w:rsidRPr="00C56C8D">
              <w:rPr>
                <w:rFonts w:asciiTheme="minorHAnsi" w:hAnsiTheme="minorHAnsi" w:cstheme="minorHAnsi"/>
                <w:sz w:val="18"/>
                <w:szCs w:val="18"/>
              </w:rPr>
              <w:t xml:space="preserve">. Data de assinatura: </w:t>
            </w:r>
            <w:r w:rsidRPr="00C56C8D">
              <w:rPr>
                <w:rFonts w:asciiTheme="minorHAnsi" w:hAnsiTheme="minorHAnsi" w:cstheme="minorHAnsi"/>
                <w:sz w:val="18"/>
                <w:szCs w:val="18"/>
              </w:rPr>
              <w:t>03/10</w:t>
            </w:r>
            <w:r w:rsidRPr="00C56C8D">
              <w:rPr>
                <w:rFonts w:asciiTheme="minorHAnsi" w:hAnsiTheme="minorHAnsi" w:cstheme="minorHAnsi"/>
                <w:sz w:val="18"/>
                <w:szCs w:val="18"/>
              </w:rPr>
              <w:t>/2023. Vigênc</w:t>
            </w:r>
            <w:r w:rsidRPr="00C56C8D">
              <w:rPr>
                <w:rFonts w:asciiTheme="minorHAnsi" w:hAnsiTheme="minorHAnsi" w:cstheme="minorHAnsi"/>
                <w:sz w:val="18"/>
                <w:szCs w:val="18"/>
              </w:rPr>
              <w:t>ia: 12 MESES. Valor mensal: R$ 7.560</w:t>
            </w:r>
            <w:r w:rsidRPr="00C56C8D">
              <w:rPr>
                <w:rFonts w:asciiTheme="minorHAnsi" w:hAnsiTheme="minorHAnsi" w:cstheme="minorHAnsi"/>
                <w:sz w:val="18"/>
                <w:szCs w:val="18"/>
              </w:rPr>
              <w:t xml:space="preserve">,00.   JUSTIFICATIVA DA ESCOLHA DO FORNECEDOR: ARTIGO 75 II.  </w:t>
            </w:r>
            <w:r w:rsidRPr="00C56C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6C8D">
              <w:rPr>
                <w:rFonts w:asciiTheme="minorHAnsi" w:hAnsiTheme="minorHAnsi" w:cstheme="minorHAnsi"/>
                <w:sz w:val="18"/>
                <w:szCs w:val="18"/>
              </w:rPr>
              <w:t>ANGELA MARIA DE OLIVEIRA BERGAMASCHO</w:t>
            </w:r>
            <w:r w:rsidRPr="00C56C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6C8D">
              <w:rPr>
                <w:rFonts w:asciiTheme="minorHAnsi" w:hAnsiTheme="minorHAnsi" w:cstheme="minorHAnsi"/>
                <w:sz w:val="18"/>
                <w:szCs w:val="18"/>
              </w:rPr>
              <w:t>CPF: 660.041.369-72</w:t>
            </w:r>
            <w:r w:rsidRPr="00C56C8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C56C8D">
              <w:rPr>
                <w:rFonts w:asciiTheme="minorHAnsi" w:hAnsiTheme="minorHAnsi" w:cstheme="minorHAnsi"/>
                <w:sz w:val="18"/>
                <w:szCs w:val="18"/>
              </w:rPr>
              <w:t>e DARTAGNAN CALIXTO FRAIZ, CPF/MF n.º 171.895.279-15.</w:t>
            </w:r>
          </w:p>
        </w:tc>
      </w:tr>
    </w:tbl>
    <w:p w:rsidR="00C56C8D" w:rsidRPr="009D6530" w:rsidRDefault="00C56C8D" w:rsidP="00C56C8D">
      <w:pPr>
        <w:rPr>
          <w:sz w:val="20"/>
          <w:szCs w:val="20"/>
        </w:rPr>
      </w:pPr>
    </w:p>
    <w:p w:rsidR="00C56C8D" w:rsidRPr="009D6530" w:rsidRDefault="00C56C8D" w:rsidP="00C56C8D">
      <w:pPr>
        <w:rPr>
          <w:sz w:val="20"/>
          <w:szCs w:val="20"/>
        </w:rPr>
      </w:pPr>
    </w:p>
    <w:p w:rsidR="00C56C8D" w:rsidRPr="009D6530" w:rsidRDefault="00C56C8D" w:rsidP="00C56C8D">
      <w:pPr>
        <w:rPr>
          <w:sz w:val="20"/>
          <w:szCs w:val="20"/>
        </w:rPr>
      </w:pPr>
    </w:p>
    <w:p w:rsidR="00C56C8D" w:rsidRPr="009D6530" w:rsidRDefault="00C56C8D" w:rsidP="00C56C8D">
      <w:pPr>
        <w:rPr>
          <w:sz w:val="20"/>
          <w:szCs w:val="20"/>
        </w:rPr>
      </w:pPr>
    </w:p>
    <w:p w:rsidR="00C56C8D" w:rsidRPr="009D6530" w:rsidRDefault="00C56C8D" w:rsidP="00C56C8D">
      <w:pPr>
        <w:rPr>
          <w:sz w:val="20"/>
          <w:szCs w:val="20"/>
        </w:rPr>
      </w:pPr>
    </w:p>
    <w:p w:rsidR="00C56C8D" w:rsidRPr="009D6530" w:rsidRDefault="00C56C8D" w:rsidP="00C56C8D">
      <w:pPr>
        <w:rPr>
          <w:sz w:val="20"/>
          <w:szCs w:val="20"/>
        </w:rPr>
      </w:pPr>
      <w:bookmarkStart w:id="0" w:name="_GoBack"/>
      <w:bookmarkEnd w:id="0"/>
    </w:p>
    <w:p w:rsidR="00C56C8D" w:rsidRPr="009D6530" w:rsidRDefault="00C56C8D" w:rsidP="00C56C8D">
      <w:pPr>
        <w:rPr>
          <w:sz w:val="20"/>
          <w:szCs w:val="20"/>
        </w:rPr>
      </w:pPr>
    </w:p>
    <w:p w:rsidR="00C56C8D" w:rsidRPr="009D6530" w:rsidRDefault="00C56C8D" w:rsidP="00C56C8D">
      <w:pPr>
        <w:rPr>
          <w:sz w:val="20"/>
          <w:szCs w:val="20"/>
        </w:rPr>
      </w:pPr>
    </w:p>
    <w:p w:rsidR="00C56C8D" w:rsidRPr="009D6530" w:rsidRDefault="00C56C8D" w:rsidP="00C56C8D">
      <w:pPr>
        <w:rPr>
          <w:sz w:val="20"/>
          <w:szCs w:val="20"/>
        </w:rPr>
      </w:pPr>
    </w:p>
    <w:p w:rsidR="00C56C8D" w:rsidRDefault="00C56C8D" w:rsidP="00C56C8D"/>
    <w:p w:rsidR="00C56C8D" w:rsidRDefault="00C56C8D" w:rsidP="00C56C8D"/>
    <w:p w:rsidR="00C56C8D" w:rsidRDefault="00C56C8D" w:rsidP="00C56C8D"/>
    <w:p w:rsidR="00C56C8D" w:rsidRDefault="00C56C8D" w:rsidP="00C56C8D"/>
    <w:p w:rsidR="00C56C8D" w:rsidRDefault="00C56C8D" w:rsidP="00C56C8D"/>
    <w:p w:rsidR="00C56C8D" w:rsidRDefault="00C56C8D" w:rsidP="00C56C8D"/>
    <w:p w:rsidR="00C56C8D" w:rsidRDefault="00C56C8D" w:rsidP="00C56C8D"/>
    <w:p w:rsidR="00C56C8D" w:rsidRDefault="00C56C8D" w:rsidP="00C56C8D"/>
    <w:p w:rsidR="00C56C8D" w:rsidRDefault="00C56C8D" w:rsidP="00C56C8D"/>
    <w:p w:rsidR="00C56C8D" w:rsidRDefault="00C56C8D" w:rsidP="00C56C8D"/>
    <w:p w:rsidR="00C56C8D" w:rsidRDefault="00C56C8D" w:rsidP="00C56C8D"/>
    <w:p w:rsidR="00C56C8D" w:rsidRDefault="00C56C8D" w:rsidP="00C56C8D"/>
    <w:p w:rsidR="00C56C8D" w:rsidRDefault="00C56C8D" w:rsidP="00C56C8D"/>
    <w:p w:rsidR="00C56C8D" w:rsidRDefault="00C56C8D" w:rsidP="00C56C8D"/>
    <w:p w:rsidR="00C56C8D" w:rsidRDefault="00C56C8D" w:rsidP="00C56C8D"/>
    <w:p w:rsidR="00C56C8D" w:rsidRDefault="00C56C8D" w:rsidP="00C56C8D"/>
    <w:p w:rsidR="00C56C8D" w:rsidRDefault="00C56C8D" w:rsidP="00C56C8D"/>
    <w:p w:rsidR="00C56C8D" w:rsidRDefault="00C56C8D" w:rsidP="00C56C8D"/>
    <w:p w:rsidR="00C56C8D" w:rsidRDefault="00C56C8D" w:rsidP="00C56C8D"/>
    <w:p w:rsidR="00C56C8D" w:rsidRDefault="00C56C8D" w:rsidP="00C56C8D"/>
    <w:p w:rsidR="00C56C8D" w:rsidRDefault="00C56C8D" w:rsidP="00C56C8D"/>
    <w:p w:rsidR="00C56C8D" w:rsidRDefault="00C56C8D" w:rsidP="00C56C8D"/>
    <w:p w:rsidR="00C56C8D" w:rsidRDefault="00C56C8D" w:rsidP="00C56C8D"/>
    <w:p w:rsidR="00C56C8D" w:rsidRDefault="00C56C8D" w:rsidP="00C56C8D"/>
    <w:p w:rsidR="00C56C8D" w:rsidRDefault="00C56C8D" w:rsidP="00C56C8D"/>
    <w:p w:rsidR="00C56C8D" w:rsidRDefault="00C56C8D" w:rsidP="00C56C8D"/>
    <w:p w:rsidR="00C56C8D" w:rsidRDefault="00C56C8D" w:rsidP="00C56C8D"/>
    <w:p w:rsidR="00C56C8D" w:rsidRDefault="00C56C8D" w:rsidP="00C56C8D"/>
    <w:p w:rsidR="00792C6B" w:rsidRDefault="00792C6B"/>
    <w:sectPr w:rsidR="00792C6B" w:rsidSect="00C46C52">
      <w:headerReference w:type="default" r:id="rId5"/>
      <w:footerReference w:type="default" r:id="rId6"/>
      <w:pgSz w:w="11907" w:h="16840" w:code="9"/>
      <w:pgMar w:top="1418" w:right="3118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C56C8D">
    <w:pPr>
      <w:pStyle w:val="Rodap"/>
      <w:pBdr>
        <w:bottom w:val="single" w:sz="12" w:space="1" w:color="auto"/>
      </w:pBdr>
      <w:jc w:val="center"/>
      <w:rPr>
        <w:sz w:val="20"/>
      </w:rPr>
    </w:pPr>
  </w:p>
  <w:p w:rsidR="00107630" w:rsidRDefault="00C56C8D">
    <w:pPr>
      <w:pStyle w:val="Rodap"/>
      <w:jc w:val="center"/>
      <w:rPr>
        <w:rFonts w:ascii="Tahoma" w:hAnsi="Tahoma" w:cs="Tahoma"/>
      </w:rPr>
    </w:pPr>
    <w:r>
      <w:rPr>
        <w:rFonts w:ascii="Tahoma" w:hAnsi="Tahoma" w:cs="Tahoma"/>
      </w:rPr>
      <w:t>Rua Paraná 983 – Caixa Postal: 15 – CEP: 86.490-000 – Fone/Fax: (043) 3551-8320.</w:t>
    </w:r>
  </w:p>
  <w:p w:rsidR="00107630" w:rsidRDefault="00C56C8D">
    <w:pPr>
      <w:pStyle w:val="Rodap"/>
      <w:jc w:val="center"/>
    </w:pPr>
    <w:r>
      <w:rPr>
        <w:rFonts w:ascii="Tahoma" w:hAnsi="Tahoma" w:cs="Tahoma"/>
      </w:rPr>
      <w:t xml:space="preserve">E-mail: </w:t>
    </w:r>
    <w:hyperlink r:id="rId1" w:history="1">
      <w:r>
        <w:rPr>
          <w:rStyle w:val="Hyperlink"/>
          <w:rFonts w:ascii="Tahoma" w:hAnsi="Tahoma" w:cs="Tahoma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630" w:rsidRDefault="00C56C8D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7507245F" wp14:editId="2E0B39B6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107630" w:rsidRDefault="00C56C8D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107630" w:rsidRDefault="00C56C8D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65"/>
    <w:rsid w:val="00792C6B"/>
    <w:rsid w:val="00B06465"/>
    <w:rsid w:val="00C5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8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6C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56C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56C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C56C8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C56C8D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C56C8D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C56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C56C8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C8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6C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C56C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C56C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C56C8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C56C8D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C56C8D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C56C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EspaamentoChar">
    <w:name w:val="Sem Espaçamento Char"/>
    <w:basedOn w:val="Fontepargpadro"/>
    <w:link w:val="SemEspaamento"/>
    <w:uiPriority w:val="1"/>
    <w:rsid w:val="00C56C8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620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2023-10-16T13:54:00Z</dcterms:created>
  <dcterms:modified xsi:type="dcterms:W3CDTF">2023-10-16T13:58:00Z</dcterms:modified>
</cp:coreProperties>
</file>