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37" w:rsidRPr="00784237" w:rsidRDefault="00784237" w:rsidP="00784237">
      <w:pPr>
        <w:pStyle w:val="Ttulo"/>
        <w:rPr>
          <w:rFonts w:asciiTheme="minorHAnsi" w:hAnsiTheme="minorHAnsi" w:cs="Tahoma"/>
          <w:bCs/>
          <w:color w:val="000000"/>
          <w:sz w:val="22"/>
          <w:szCs w:val="22"/>
          <w:u w:val="single"/>
        </w:rPr>
      </w:pPr>
      <w:r w:rsidRPr="00784237">
        <w:rPr>
          <w:rFonts w:asciiTheme="minorHAnsi" w:hAnsiTheme="minorHAnsi" w:cs="Tahoma"/>
          <w:bCs/>
          <w:color w:val="000000"/>
          <w:sz w:val="22"/>
          <w:szCs w:val="22"/>
          <w:u w:val="single"/>
        </w:rPr>
        <w:t>PREGÃO PRESENCIAL N.º 006/2018 - ATA REGISTRO DE PREÇOS N.º 021/2018.</w:t>
      </w:r>
    </w:p>
    <w:p w:rsidR="00784237" w:rsidRPr="00784237" w:rsidRDefault="00784237" w:rsidP="00784237">
      <w:pPr>
        <w:pStyle w:val="NormalWeb"/>
        <w:jc w:val="both"/>
        <w:rPr>
          <w:rFonts w:asciiTheme="minorHAnsi" w:hAnsiTheme="minorHAnsi" w:cs="Tahoma"/>
          <w:sz w:val="22"/>
          <w:szCs w:val="22"/>
        </w:rPr>
      </w:pPr>
      <w:r w:rsidRPr="00784237">
        <w:rPr>
          <w:rFonts w:asciiTheme="minorHAnsi" w:hAnsiTheme="minorHAnsi" w:cs="Tahoma"/>
          <w:sz w:val="22"/>
          <w:szCs w:val="22"/>
        </w:rPr>
        <w:t xml:space="preserve"> O Município de Ribeirão do Pinhal – Estado do Paraná, Inscrito sob CNPJ n.º 76.968.064/0001-42, com sede a Rua Paraná n.º 983 – Centro, neste ato representado pelo Prefeito Municipal, o Senhor </w:t>
      </w:r>
      <w:r w:rsidRPr="00784237">
        <w:rPr>
          <w:rFonts w:asciiTheme="minorHAnsi" w:hAnsiTheme="minorHAnsi" w:cs="Tahoma"/>
          <w:b/>
          <w:sz w:val="22"/>
          <w:szCs w:val="22"/>
          <w:u w:val="single"/>
        </w:rPr>
        <w:t>WAGNER LUIZ OLIVEIRA MARTINS</w:t>
      </w:r>
      <w:r w:rsidRPr="00784237">
        <w:rPr>
          <w:rFonts w:asciiTheme="minorHAnsi" w:hAnsiTheme="minorHAnsi" w:cs="Tahoma"/>
          <w:sz w:val="22"/>
          <w:szCs w:val="22"/>
        </w:rPr>
        <w:t xml:space="preserve">, brasileiro, casado,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784237">
        <w:rPr>
          <w:rFonts w:asciiTheme="minorHAnsi" w:hAnsiTheme="minorHAnsi" w:cs="Tahoma"/>
          <w:b/>
          <w:sz w:val="22"/>
          <w:szCs w:val="22"/>
        </w:rPr>
        <w:t>Nº 006/2018</w:t>
      </w:r>
      <w:r w:rsidRPr="00784237">
        <w:rPr>
          <w:rFonts w:asciiTheme="minorHAnsi" w:hAnsiTheme="minorHAnsi" w:cs="Tahoma"/>
          <w:sz w:val="22"/>
          <w:szCs w:val="22"/>
        </w:rPr>
        <w:t xml:space="preserve">, resolve registrar preços da empresa </w:t>
      </w:r>
      <w:r w:rsidRPr="00784237">
        <w:rPr>
          <w:rFonts w:asciiTheme="minorHAnsi" w:hAnsiTheme="minorHAnsi" w:cs="Calibri"/>
          <w:b/>
          <w:sz w:val="22"/>
          <w:szCs w:val="22"/>
        </w:rPr>
        <w:t xml:space="preserve">LETTECH </w:t>
      </w:r>
      <w:proofErr w:type="gramStart"/>
      <w:r w:rsidRPr="00784237">
        <w:rPr>
          <w:rFonts w:asciiTheme="minorHAnsi" w:hAnsiTheme="minorHAnsi" w:cs="Calibri"/>
          <w:b/>
          <w:sz w:val="22"/>
          <w:szCs w:val="22"/>
        </w:rPr>
        <w:t>IND.</w:t>
      </w:r>
      <w:proofErr w:type="gramEnd"/>
      <w:r w:rsidRPr="00784237">
        <w:rPr>
          <w:rFonts w:asciiTheme="minorHAnsi" w:hAnsiTheme="minorHAnsi" w:cs="Calibri"/>
          <w:b/>
          <w:sz w:val="22"/>
          <w:szCs w:val="22"/>
        </w:rPr>
        <w:t>E COM. DE EQUIPAMENTOS DE INFORMATICA - EPP</w:t>
      </w:r>
      <w:r w:rsidRPr="00784237">
        <w:rPr>
          <w:rFonts w:asciiTheme="minorHAnsi" w:hAnsiTheme="minorHAnsi" w:cs="Calibri"/>
          <w:sz w:val="22"/>
          <w:szCs w:val="22"/>
        </w:rPr>
        <w:t xml:space="preserve">, inscrito no CNPJ sob nº. 13.258.144/0001-94, neste ato representado pelo Senhor </w:t>
      </w:r>
      <w:r w:rsidRPr="00784237">
        <w:rPr>
          <w:rFonts w:asciiTheme="minorHAnsi" w:hAnsiTheme="minorHAnsi" w:cs="Calibri"/>
          <w:b/>
          <w:sz w:val="22"/>
          <w:szCs w:val="22"/>
        </w:rPr>
        <w:t>LEANDRO ARRABACA BARBOSA</w:t>
      </w:r>
      <w:r w:rsidRPr="00784237">
        <w:rPr>
          <w:rFonts w:asciiTheme="minorHAnsi" w:hAnsiTheme="minorHAnsi" w:cs="Calibri"/>
          <w:sz w:val="22"/>
          <w:szCs w:val="22"/>
        </w:rPr>
        <w:t xml:space="preserve">, brasileiro, casado, empresário, residente e domiciliada a Rua Edgard Vieira de Azevedo – 88 – Jardim </w:t>
      </w:r>
      <w:proofErr w:type="spellStart"/>
      <w:r w:rsidRPr="00784237">
        <w:rPr>
          <w:rFonts w:asciiTheme="minorHAnsi" w:hAnsiTheme="minorHAnsi" w:cs="Calibri"/>
          <w:sz w:val="22"/>
          <w:szCs w:val="22"/>
        </w:rPr>
        <w:t>Mirakami</w:t>
      </w:r>
      <w:proofErr w:type="spellEnd"/>
      <w:r w:rsidRPr="00784237">
        <w:rPr>
          <w:rFonts w:asciiTheme="minorHAnsi" w:hAnsiTheme="minorHAnsi" w:cs="Calibri"/>
          <w:sz w:val="22"/>
          <w:szCs w:val="22"/>
        </w:rPr>
        <w:t xml:space="preserve">, na cidade de Santo </w:t>
      </w:r>
      <w:proofErr w:type="spellStart"/>
      <w:r w:rsidRPr="00784237">
        <w:rPr>
          <w:rFonts w:asciiTheme="minorHAnsi" w:hAnsiTheme="minorHAnsi" w:cs="Calibri"/>
          <w:sz w:val="22"/>
          <w:szCs w:val="22"/>
        </w:rPr>
        <w:t>Antonio</w:t>
      </w:r>
      <w:proofErr w:type="spellEnd"/>
      <w:r w:rsidRPr="00784237">
        <w:rPr>
          <w:rFonts w:asciiTheme="minorHAnsi" w:hAnsiTheme="minorHAnsi" w:cs="Calibri"/>
          <w:sz w:val="22"/>
          <w:szCs w:val="22"/>
        </w:rPr>
        <w:t xml:space="preserve"> da Platina – Paraná, portador de Cédula de Identidade n.º 7.873.757-3 SSP/PR e inscrito sob CPF/MF n.º 042.898.579-30</w:t>
      </w:r>
      <w:r w:rsidRPr="00784237">
        <w:rPr>
          <w:rFonts w:asciiTheme="minorHAnsi" w:hAnsiTheme="minorHAnsi" w:cs="Tahoma"/>
          <w:sz w:val="22"/>
          <w:szCs w:val="22"/>
        </w:rPr>
        <w:t>,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84237" w:rsidRDefault="00784237" w:rsidP="00784237">
      <w:pPr>
        <w:pStyle w:val="SemEspaamento"/>
        <w:jc w:val="both"/>
        <w:rPr>
          <w:rFonts w:asciiTheme="minorHAnsi" w:hAnsiTheme="minorHAnsi" w:cs="Tahoma"/>
          <w:b/>
          <w:sz w:val="22"/>
          <w:szCs w:val="22"/>
          <w:u w:val="single"/>
        </w:rPr>
      </w:pPr>
      <w:r w:rsidRPr="00784237">
        <w:rPr>
          <w:rFonts w:asciiTheme="minorHAnsi" w:hAnsiTheme="minorHAnsi" w:cs="Tahoma"/>
          <w:b/>
          <w:sz w:val="22"/>
          <w:szCs w:val="22"/>
          <w:u w:val="single"/>
        </w:rPr>
        <w:t>CLÁUSULA PRIMEIRA - DO OBJETO</w:t>
      </w:r>
    </w:p>
    <w:p w:rsidR="00784237" w:rsidRPr="00784237" w:rsidRDefault="00784237" w:rsidP="00784237">
      <w:pPr>
        <w:pStyle w:val="SemEspaamento"/>
        <w:jc w:val="both"/>
        <w:rPr>
          <w:rFonts w:asciiTheme="minorHAnsi" w:hAnsiTheme="minorHAnsi" w:cs="Tahoma"/>
          <w:b/>
          <w:sz w:val="22"/>
          <w:szCs w:val="22"/>
          <w:u w:val="single"/>
        </w:rPr>
      </w:pPr>
    </w:p>
    <w:p w:rsidR="00784237" w:rsidRPr="00784237" w:rsidRDefault="00784237" w:rsidP="00784237">
      <w:pPr>
        <w:pStyle w:val="SemEspaamento"/>
        <w:jc w:val="both"/>
        <w:rPr>
          <w:rFonts w:asciiTheme="minorHAnsi" w:hAnsiTheme="minorHAnsi" w:cs="Tahoma"/>
          <w:sz w:val="22"/>
          <w:szCs w:val="22"/>
        </w:rPr>
      </w:pPr>
      <w:proofErr w:type="gramStart"/>
      <w:r w:rsidRPr="00784237">
        <w:rPr>
          <w:rFonts w:asciiTheme="minorHAnsi" w:hAnsiTheme="minorHAnsi" w:cs="Tahoma"/>
          <w:sz w:val="22"/>
          <w:szCs w:val="22"/>
        </w:rPr>
        <w:t>A presente</w:t>
      </w:r>
      <w:proofErr w:type="gramEnd"/>
      <w:r w:rsidRPr="00784237">
        <w:rPr>
          <w:rFonts w:asciiTheme="minorHAnsi" w:hAnsiTheme="minorHAnsi" w:cs="Tahoma"/>
          <w:sz w:val="22"/>
          <w:szCs w:val="22"/>
        </w:rPr>
        <w:t xml:space="preserve"> Ata tem por objeto o registro de preços para possível aquisição de materiais de limpeza, higiene e utensílios, conforme solicitação da Secretaria de Saúde, Administração, Secretaria de Assistência Social e Secretaria de Educação, conforme especificações previstas em edital e seus anexos e quantidades estimadas constantes desta ata.</w:t>
      </w:r>
      <w:r w:rsidRPr="00784237">
        <w:rPr>
          <w:rFonts w:asciiTheme="minorHAnsi" w:hAnsiTheme="minorHAnsi" w:cs="Tahoma"/>
          <w:sz w:val="22"/>
          <w:szCs w:val="22"/>
        </w:rPr>
        <w:tab/>
      </w:r>
    </w:p>
    <w:p w:rsidR="00784237" w:rsidRPr="00784237" w:rsidRDefault="00784237" w:rsidP="00784237">
      <w:pPr>
        <w:pStyle w:val="SemEspaamento"/>
        <w:jc w:val="both"/>
        <w:rPr>
          <w:rFonts w:asciiTheme="minorHAnsi" w:hAnsiTheme="minorHAnsi" w:cs="Tahoma"/>
          <w:sz w:val="22"/>
          <w:szCs w:val="22"/>
        </w:rPr>
      </w:pPr>
    </w:p>
    <w:p w:rsidR="00784237" w:rsidRDefault="00784237" w:rsidP="00784237">
      <w:pPr>
        <w:pStyle w:val="SemEspaamento"/>
        <w:rPr>
          <w:rFonts w:asciiTheme="minorHAnsi" w:hAnsiTheme="minorHAnsi" w:cs="Tahoma"/>
          <w:b/>
          <w:sz w:val="22"/>
          <w:szCs w:val="22"/>
          <w:u w:val="single"/>
        </w:rPr>
      </w:pPr>
      <w:r w:rsidRPr="00784237">
        <w:rPr>
          <w:rFonts w:asciiTheme="minorHAnsi" w:hAnsiTheme="minorHAnsi" w:cs="Tahoma"/>
          <w:b/>
          <w:sz w:val="22"/>
          <w:szCs w:val="22"/>
          <w:u w:val="single"/>
        </w:rPr>
        <w:t>CLÁUSULA SEGUNDA – DOS PREÇOS E VIGENCIA</w:t>
      </w:r>
    </w:p>
    <w:p w:rsidR="00784237" w:rsidRPr="00784237" w:rsidRDefault="00784237" w:rsidP="00784237">
      <w:pPr>
        <w:pStyle w:val="SemEspaamento"/>
        <w:rPr>
          <w:rFonts w:asciiTheme="minorHAnsi" w:hAnsiTheme="minorHAnsi" w:cs="Tahoma"/>
          <w:b/>
          <w:sz w:val="22"/>
          <w:szCs w:val="22"/>
          <w:u w:val="single"/>
        </w:rPr>
      </w:pP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01- Os preços registrados terão validade até </w:t>
      </w:r>
      <w:r>
        <w:rPr>
          <w:rFonts w:asciiTheme="minorHAnsi" w:hAnsiTheme="minorHAnsi" w:cs="Tahoma"/>
          <w:b/>
          <w:sz w:val="22"/>
          <w:szCs w:val="22"/>
        </w:rPr>
        <w:t>13/03/2018</w:t>
      </w:r>
      <w:r w:rsidRPr="00784237">
        <w:rPr>
          <w:rFonts w:asciiTheme="minorHAnsi" w:hAnsiTheme="minorHAnsi" w:cs="Tahoma"/>
          <w:sz w:val="22"/>
          <w:szCs w:val="22"/>
        </w:rPr>
        <w:t xml:space="preserve"> e estão relacionados no anexo I.</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02- Durante a vigência desta Ata de Registro de Preços, os preços serão fixos e irreajustáveis.</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03- Os preços registrados poderão ser revistos nas hipóteses previstas nos </w:t>
      </w:r>
      <w:proofErr w:type="spellStart"/>
      <w:r w:rsidRPr="00784237">
        <w:rPr>
          <w:rFonts w:asciiTheme="minorHAnsi" w:hAnsiTheme="minorHAnsi" w:cs="Tahoma"/>
          <w:sz w:val="22"/>
          <w:szCs w:val="22"/>
        </w:rPr>
        <w:t>arts</w:t>
      </w:r>
      <w:proofErr w:type="spellEnd"/>
      <w:r w:rsidRPr="00784237">
        <w:rPr>
          <w:rFonts w:asciiTheme="minorHAnsi" w:hAnsiTheme="minorHAnsi" w:cs="Tahoma"/>
          <w:sz w:val="22"/>
          <w:szCs w:val="22"/>
        </w:rPr>
        <w:t>. 17 e 18 do Decreto n.º 7.892/2013.</w:t>
      </w:r>
    </w:p>
    <w:p w:rsidR="00784237" w:rsidRPr="00784237" w:rsidRDefault="00784237" w:rsidP="00784237">
      <w:pPr>
        <w:pStyle w:val="SemEspaamento"/>
        <w:rPr>
          <w:rFonts w:asciiTheme="minorHAnsi" w:hAnsiTheme="minorHAnsi" w:cs="Tahoma"/>
          <w:sz w:val="22"/>
          <w:szCs w:val="22"/>
        </w:rPr>
      </w:pPr>
    </w:p>
    <w:p w:rsidR="00784237" w:rsidRDefault="00784237" w:rsidP="00784237">
      <w:pPr>
        <w:pStyle w:val="SemEspaamento"/>
        <w:jc w:val="both"/>
        <w:rPr>
          <w:rFonts w:asciiTheme="minorHAnsi" w:hAnsiTheme="minorHAnsi" w:cs="Tahoma"/>
          <w:b/>
          <w:sz w:val="22"/>
          <w:szCs w:val="22"/>
          <w:u w:val="single"/>
        </w:rPr>
      </w:pPr>
      <w:r w:rsidRPr="00784237">
        <w:rPr>
          <w:rFonts w:asciiTheme="minorHAnsi" w:hAnsiTheme="minorHAnsi" w:cs="Tahoma"/>
          <w:b/>
          <w:sz w:val="22"/>
          <w:szCs w:val="22"/>
          <w:u w:val="single"/>
        </w:rPr>
        <w:t>CLÁUSULA TERCEIRA – DO CANCELAMENTO DO REGISTRO DE PREÇOS.</w:t>
      </w:r>
    </w:p>
    <w:p w:rsidR="00784237" w:rsidRPr="00784237" w:rsidRDefault="00784237" w:rsidP="00784237">
      <w:pPr>
        <w:pStyle w:val="SemEspaamento"/>
        <w:jc w:val="both"/>
        <w:rPr>
          <w:rFonts w:asciiTheme="minorHAnsi" w:hAnsiTheme="minorHAnsi" w:cs="Tahoma"/>
          <w:b/>
          <w:sz w:val="22"/>
          <w:szCs w:val="22"/>
          <w:u w:val="single"/>
        </w:rPr>
      </w:pP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01 – O registro do fornecedor será cancelado quando:</w:t>
      </w:r>
    </w:p>
    <w:p w:rsidR="00784237" w:rsidRPr="00784237" w:rsidRDefault="00784237" w:rsidP="00784237">
      <w:pPr>
        <w:pStyle w:val="SemEspaamento"/>
        <w:numPr>
          <w:ilvl w:val="1"/>
          <w:numId w:val="1"/>
        </w:numPr>
        <w:jc w:val="both"/>
        <w:rPr>
          <w:rFonts w:asciiTheme="minorHAnsi" w:hAnsiTheme="minorHAnsi" w:cs="Tahoma"/>
          <w:sz w:val="22"/>
          <w:szCs w:val="22"/>
        </w:rPr>
      </w:pPr>
      <w:r w:rsidRPr="00784237">
        <w:rPr>
          <w:rFonts w:asciiTheme="minorHAnsi" w:hAnsiTheme="minorHAnsi" w:cs="Tahoma"/>
          <w:sz w:val="22"/>
          <w:szCs w:val="22"/>
        </w:rPr>
        <w:t>– Descumprir as condições da Ata de Registro de Preços.</w:t>
      </w:r>
    </w:p>
    <w:p w:rsidR="00784237" w:rsidRPr="00784237" w:rsidRDefault="00784237" w:rsidP="00784237">
      <w:pPr>
        <w:pStyle w:val="SemEspaamento"/>
        <w:numPr>
          <w:ilvl w:val="1"/>
          <w:numId w:val="1"/>
        </w:numPr>
        <w:jc w:val="both"/>
        <w:rPr>
          <w:rFonts w:asciiTheme="minorHAnsi" w:hAnsiTheme="minorHAnsi" w:cs="Tahoma"/>
          <w:sz w:val="22"/>
          <w:szCs w:val="22"/>
        </w:rPr>
      </w:pPr>
      <w:r w:rsidRPr="00784237">
        <w:rPr>
          <w:rFonts w:asciiTheme="minorHAnsi" w:hAnsiTheme="minorHAnsi" w:cs="Tahoma"/>
          <w:sz w:val="22"/>
          <w:szCs w:val="22"/>
        </w:rPr>
        <w:t>– Não entregar o objeto no prazo estipulado, sem justificativa cabível.</w:t>
      </w:r>
    </w:p>
    <w:p w:rsidR="00784237" w:rsidRPr="00784237" w:rsidRDefault="00784237" w:rsidP="00784237">
      <w:pPr>
        <w:pStyle w:val="SemEspaamento"/>
        <w:numPr>
          <w:ilvl w:val="1"/>
          <w:numId w:val="1"/>
        </w:numPr>
        <w:jc w:val="both"/>
        <w:rPr>
          <w:rFonts w:asciiTheme="minorHAnsi" w:hAnsiTheme="minorHAnsi" w:cs="Tahoma"/>
          <w:sz w:val="22"/>
          <w:szCs w:val="22"/>
        </w:rPr>
      </w:pPr>
      <w:r w:rsidRPr="00784237">
        <w:rPr>
          <w:rFonts w:asciiTheme="minorHAnsi" w:hAnsiTheme="minorHAnsi" w:cs="Tahoma"/>
          <w:sz w:val="22"/>
          <w:szCs w:val="22"/>
        </w:rPr>
        <w:t>– Não aceitar reduzir o seu preço, na hipótese deste se tornar superior àqueles praticados no mercado.</w:t>
      </w:r>
    </w:p>
    <w:p w:rsidR="00784237" w:rsidRPr="00784237" w:rsidRDefault="00784237" w:rsidP="00784237">
      <w:pPr>
        <w:pStyle w:val="SemEspaamento"/>
        <w:numPr>
          <w:ilvl w:val="1"/>
          <w:numId w:val="1"/>
        </w:numPr>
        <w:jc w:val="both"/>
        <w:rPr>
          <w:rFonts w:asciiTheme="minorHAnsi" w:hAnsiTheme="minorHAnsi" w:cs="Tahoma"/>
          <w:sz w:val="22"/>
          <w:szCs w:val="22"/>
        </w:rPr>
      </w:pPr>
      <w:r w:rsidRPr="00784237">
        <w:rPr>
          <w:rFonts w:asciiTheme="minorHAnsi" w:hAnsiTheme="minorHAnsi" w:cs="Tahoma"/>
          <w:sz w:val="22"/>
          <w:szCs w:val="22"/>
        </w:rPr>
        <w:t>– Sofrer sanção prevista nos incisos III ou IV do caput do art. 87 da Lei 8.666/93, ou no art. 7.º da Lei 10.502/2002.</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02 – O cancelamento do registro nas hipóteses previstas nos subitens 1.1, 1.2 e 1.4 do item 01 desta cláusula </w:t>
      </w:r>
      <w:proofErr w:type="gramStart"/>
      <w:r w:rsidRPr="00784237">
        <w:rPr>
          <w:rFonts w:asciiTheme="minorHAnsi" w:hAnsiTheme="minorHAnsi" w:cs="Tahoma"/>
          <w:sz w:val="22"/>
          <w:szCs w:val="22"/>
        </w:rPr>
        <w:t>será formalizado</w:t>
      </w:r>
      <w:proofErr w:type="gramEnd"/>
      <w:r w:rsidRPr="00784237">
        <w:rPr>
          <w:rFonts w:asciiTheme="minorHAnsi" w:hAnsiTheme="minorHAnsi" w:cs="Tahoma"/>
          <w:sz w:val="22"/>
          <w:szCs w:val="22"/>
        </w:rPr>
        <w:t xml:space="preserve"> por despacho do PREFEITO MUNICIPAL, assegurando o contraditório e a ampla defesa.</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03 – O cancelamento do registro de preços poderá ocorrer por fato superveniente, decorrente de caso fortuito ou força maior que prejudique o cumprimento da ata, devidamente comprovados e justificados:</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3.1 – Por razão de interesse público; </w:t>
      </w:r>
      <w:proofErr w:type="gramStart"/>
      <w:r w:rsidRPr="00784237">
        <w:rPr>
          <w:rFonts w:asciiTheme="minorHAnsi" w:hAnsiTheme="minorHAnsi" w:cs="Tahoma"/>
          <w:sz w:val="22"/>
          <w:szCs w:val="22"/>
        </w:rPr>
        <w:t>ou</w:t>
      </w:r>
      <w:proofErr w:type="gramEnd"/>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3.2 – A pedido do fornecedor.</w:t>
      </w:r>
    </w:p>
    <w:p w:rsidR="00784237" w:rsidRPr="00784237" w:rsidRDefault="00784237" w:rsidP="00784237">
      <w:pPr>
        <w:pStyle w:val="SemEspaamento"/>
        <w:jc w:val="both"/>
        <w:rPr>
          <w:rFonts w:asciiTheme="minorHAnsi" w:hAnsiTheme="minorHAnsi" w:cs="Tahoma"/>
          <w:b/>
          <w:sz w:val="22"/>
          <w:szCs w:val="22"/>
          <w:u w:val="single"/>
        </w:rPr>
      </w:pPr>
    </w:p>
    <w:p w:rsidR="00784237" w:rsidRPr="00784237" w:rsidRDefault="00784237" w:rsidP="00784237">
      <w:pPr>
        <w:pStyle w:val="SemEspaamento"/>
        <w:jc w:val="both"/>
        <w:rPr>
          <w:rFonts w:asciiTheme="minorHAnsi" w:hAnsiTheme="minorHAnsi" w:cs="Tahoma"/>
          <w:b/>
          <w:sz w:val="22"/>
          <w:szCs w:val="22"/>
        </w:rPr>
      </w:pPr>
      <w:r w:rsidRPr="00784237">
        <w:rPr>
          <w:rFonts w:asciiTheme="minorHAnsi" w:hAnsiTheme="minorHAnsi" w:cs="Tahoma"/>
          <w:b/>
          <w:sz w:val="22"/>
          <w:szCs w:val="22"/>
          <w:u w:val="single"/>
        </w:rPr>
        <w:t>CLÁUSULA QUARTA</w:t>
      </w:r>
      <w:r w:rsidRPr="00784237">
        <w:rPr>
          <w:rFonts w:asciiTheme="minorHAnsi" w:hAnsiTheme="minorHAnsi" w:cs="Tahoma"/>
          <w:b/>
          <w:sz w:val="22"/>
          <w:szCs w:val="22"/>
        </w:rPr>
        <w:t xml:space="preserve"> – DAS DISPOSIÇÕES FINAIS </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lastRenderedPageBreak/>
        <w:t xml:space="preserve">01 - Integram esta Ata o Edital do Pregão Presencial n.º </w:t>
      </w:r>
      <w:r w:rsidRPr="00784237">
        <w:rPr>
          <w:rFonts w:asciiTheme="minorHAnsi" w:hAnsiTheme="minorHAnsi" w:cs="Tahoma"/>
          <w:b/>
          <w:sz w:val="22"/>
          <w:szCs w:val="22"/>
        </w:rPr>
        <w:t>006/2018</w:t>
      </w:r>
      <w:r w:rsidRPr="00784237">
        <w:rPr>
          <w:rFonts w:asciiTheme="minorHAnsi" w:hAnsiTheme="minorHAnsi" w:cs="Tahoma"/>
          <w:sz w:val="22"/>
          <w:szCs w:val="22"/>
        </w:rPr>
        <w:t xml:space="preserve"> e a proposta apresentada pela empresa.</w:t>
      </w: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02 – Aos casos omissos aplicar-se-ão as demais disposições constantes da Lei 10.520/2002 e 8.666/93 e suas alterações.</w:t>
      </w: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Pr>
        <w:pStyle w:val="SemEspaamento"/>
        <w:jc w:val="both"/>
        <w:rPr>
          <w:rFonts w:asciiTheme="minorHAnsi" w:hAnsiTheme="minorHAnsi" w:cs="Tahoma"/>
          <w:b/>
          <w:sz w:val="22"/>
          <w:szCs w:val="22"/>
          <w:u w:val="single"/>
        </w:rPr>
      </w:pPr>
      <w:r w:rsidRPr="00784237">
        <w:rPr>
          <w:rFonts w:asciiTheme="minorHAnsi" w:hAnsiTheme="minorHAnsi" w:cs="Tahoma"/>
          <w:b/>
          <w:sz w:val="22"/>
          <w:szCs w:val="22"/>
          <w:u w:val="single"/>
        </w:rPr>
        <w:t>CLÁUSULA QUINTA – DO FORO </w:t>
      </w:r>
    </w:p>
    <w:p w:rsidR="00784237" w:rsidRPr="00784237" w:rsidRDefault="00784237" w:rsidP="00784237">
      <w:pPr>
        <w:pStyle w:val="SemEspaamento"/>
        <w:jc w:val="both"/>
        <w:rPr>
          <w:rFonts w:asciiTheme="minorHAnsi" w:hAnsiTheme="minorHAnsi" w:cs="Tahoma"/>
          <w:b/>
          <w:sz w:val="22"/>
          <w:szCs w:val="22"/>
          <w:u w:val="single"/>
        </w:rPr>
      </w:pP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As questões decorrentes da utilização da presente </w:t>
      </w:r>
      <w:proofErr w:type="gramStart"/>
      <w:r w:rsidRPr="00784237">
        <w:rPr>
          <w:rFonts w:asciiTheme="minorHAnsi" w:hAnsiTheme="minorHAnsi" w:cs="Tahoma"/>
          <w:sz w:val="22"/>
          <w:szCs w:val="22"/>
        </w:rPr>
        <w:t>Ata,</w:t>
      </w:r>
      <w:proofErr w:type="gramEnd"/>
      <w:r w:rsidRPr="00784237">
        <w:rPr>
          <w:rFonts w:asciiTheme="minorHAnsi" w:hAnsiTheme="minorHAnsi" w:cs="Tahoma"/>
          <w:sz w:val="22"/>
          <w:szCs w:val="22"/>
        </w:rPr>
        <w:t xml:space="preserve"> que não possam ser dirimidas administrativamente, serão processadas e julgadas no foro da Comarca de Ribeirão do Pinhal – Estado do Paraná, com exclusão de qualquer outro, por mais privilegiado que seja.</w:t>
      </w: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Ribeirão do Pinhal, 13 de março de 2018.</w:t>
      </w: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WAGNER LUIZ DE OLIVEIRA MARTINS</w:t>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t>LEANDRO ARRABACA BARBOSA</w:t>
      </w:r>
    </w:p>
    <w:p w:rsidR="00784237" w:rsidRPr="00784237" w:rsidRDefault="00784237" w:rsidP="00784237">
      <w:pPr>
        <w:pStyle w:val="SemEspaamento"/>
        <w:rPr>
          <w:rFonts w:asciiTheme="minorHAnsi" w:hAnsiTheme="minorHAnsi" w:cs="Tahoma"/>
          <w:sz w:val="22"/>
          <w:szCs w:val="22"/>
        </w:rPr>
      </w:pPr>
      <w:r w:rsidRPr="00784237">
        <w:rPr>
          <w:rFonts w:asciiTheme="minorHAnsi" w:hAnsiTheme="minorHAnsi" w:cs="Calibri"/>
          <w:sz w:val="22"/>
          <w:szCs w:val="22"/>
        </w:rPr>
        <w:t>PREFEITO MUNICIPAL</w:t>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t>CPF: 042.898.579-30</w:t>
      </w: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TESTEMUNHAS:</w:t>
      </w: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jc w:val="both"/>
        <w:rPr>
          <w:rFonts w:asciiTheme="minorHAnsi" w:hAnsiTheme="minorHAnsi" w:cs="Calibri"/>
          <w:sz w:val="22"/>
          <w:szCs w:val="22"/>
        </w:rPr>
      </w:pPr>
    </w:p>
    <w:tbl>
      <w:tblPr>
        <w:tblW w:w="0" w:type="auto"/>
        <w:tblLook w:val="04A0" w:firstRow="1" w:lastRow="0" w:firstColumn="1" w:lastColumn="0" w:noHBand="0" w:noVBand="1"/>
      </w:tblPr>
      <w:tblGrid>
        <w:gridCol w:w="4606"/>
        <w:gridCol w:w="4606"/>
      </w:tblGrid>
      <w:tr w:rsidR="00784237" w:rsidRPr="00784237" w:rsidTr="00082042">
        <w:tc>
          <w:tcPr>
            <w:tcW w:w="4606" w:type="dxa"/>
          </w:tcPr>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FAYÇAL MELHEM CHAMMA JUNIOR</w:t>
            </w:r>
          </w:p>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CPF/MF 033.182.809-09</w:t>
            </w:r>
          </w:p>
        </w:tc>
        <w:tc>
          <w:tcPr>
            <w:tcW w:w="4606" w:type="dxa"/>
          </w:tcPr>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 xml:space="preserve">         SILAS MACEDO DE ARAUJO</w:t>
            </w:r>
          </w:p>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 xml:space="preserve">          CPF/MF 045.711.409-67</w:t>
            </w:r>
          </w:p>
          <w:p w:rsidR="00784237" w:rsidRPr="00784237" w:rsidRDefault="00784237" w:rsidP="00082042">
            <w:pPr>
              <w:pStyle w:val="SemEspaamento"/>
              <w:rPr>
                <w:rFonts w:asciiTheme="minorHAnsi" w:hAnsiTheme="minorHAnsi" w:cs="Calibri"/>
                <w:sz w:val="22"/>
                <w:szCs w:val="22"/>
              </w:rPr>
            </w:pPr>
          </w:p>
          <w:p w:rsidR="00784237" w:rsidRPr="00784237" w:rsidRDefault="00784237" w:rsidP="00082042">
            <w:pPr>
              <w:pStyle w:val="SemEspaamento"/>
              <w:rPr>
                <w:rFonts w:asciiTheme="minorHAnsi" w:hAnsiTheme="minorHAnsi" w:cs="Calibri"/>
                <w:sz w:val="22"/>
                <w:szCs w:val="22"/>
              </w:rPr>
            </w:pPr>
          </w:p>
        </w:tc>
      </w:tr>
      <w:tr w:rsidR="00784237" w:rsidRPr="00784237" w:rsidTr="00082042">
        <w:tc>
          <w:tcPr>
            <w:tcW w:w="4606" w:type="dxa"/>
          </w:tcPr>
          <w:p w:rsidR="00784237" w:rsidRPr="00784237" w:rsidRDefault="00784237" w:rsidP="00082042">
            <w:pPr>
              <w:pStyle w:val="SemEspaamento"/>
              <w:rPr>
                <w:rFonts w:asciiTheme="minorHAnsi" w:hAnsiTheme="minorHAnsi" w:cs="Calibri"/>
                <w:sz w:val="22"/>
                <w:szCs w:val="22"/>
              </w:rPr>
            </w:pPr>
          </w:p>
        </w:tc>
        <w:tc>
          <w:tcPr>
            <w:tcW w:w="4606" w:type="dxa"/>
          </w:tcPr>
          <w:p w:rsidR="00784237" w:rsidRPr="00784237" w:rsidRDefault="00784237" w:rsidP="00082042">
            <w:pPr>
              <w:pStyle w:val="SemEspaamento"/>
              <w:rPr>
                <w:rFonts w:asciiTheme="minorHAnsi" w:hAnsiTheme="minorHAnsi" w:cs="Calibri"/>
                <w:sz w:val="22"/>
                <w:szCs w:val="22"/>
              </w:rPr>
            </w:pPr>
          </w:p>
        </w:tc>
      </w:tr>
    </w:tbl>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ALYSSON HENRIQUE VENÂNCIO DA ROCHA</w:t>
      </w:r>
    </w:p>
    <w:p w:rsidR="00784237" w:rsidRPr="00784237" w:rsidRDefault="00784237" w:rsidP="00784237">
      <w:pPr>
        <w:pStyle w:val="SemEspaamento"/>
        <w:rPr>
          <w:rFonts w:asciiTheme="minorHAnsi" w:hAnsiTheme="minorHAnsi"/>
          <w:sz w:val="22"/>
          <w:szCs w:val="22"/>
        </w:rPr>
      </w:pPr>
      <w:r w:rsidRPr="00784237">
        <w:rPr>
          <w:rFonts w:asciiTheme="minorHAnsi" w:hAnsiTheme="minorHAnsi" w:cs="Calibri"/>
          <w:sz w:val="22"/>
          <w:szCs w:val="22"/>
        </w:rPr>
        <w:t>OAB N.º 35546 - DPTO JURÍDICO.</w:t>
      </w:r>
    </w:p>
    <w:p w:rsidR="00784237" w:rsidRPr="00784237" w:rsidRDefault="00784237" w:rsidP="00784237">
      <w:pPr>
        <w:pStyle w:val="SemEspaamento"/>
        <w:jc w:val="both"/>
        <w:rPr>
          <w:rFonts w:asciiTheme="minorHAnsi" w:hAnsiTheme="minorHAnsi" w:cs="Calibri"/>
          <w:sz w:val="22"/>
          <w:szCs w:val="22"/>
        </w:rPr>
      </w:pPr>
    </w:p>
    <w:p w:rsidR="00784237" w:rsidRPr="00784237" w:rsidRDefault="00784237" w:rsidP="00784237">
      <w:pPr>
        <w:rPr>
          <w:rFonts w:cs="Calibri"/>
        </w:rPr>
      </w:pPr>
    </w:p>
    <w:p w:rsidR="00784237" w:rsidRPr="00784237" w:rsidRDefault="00784237" w:rsidP="00784237"/>
    <w:p w:rsidR="00784237" w:rsidRPr="00784237" w:rsidRDefault="00784237" w:rsidP="00784237">
      <w:pPr>
        <w:pStyle w:val="Ttulo"/>
        <w:rPr>
          <w:rFonts w:asciiTheme="minorHAnsi" w:hAnsiTheme="minorHAnsi"/>
          <w:sz w:val="22"/>
          <w:szCs w:val="22"/>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rPr>
          <w:rFonts w:cs="Tahoma"/>
          <w:b/>
        </w:rPr>
      </w:pPr>
    </w:p>
    <w:p w:rsidR="00784237" w:rsidRPr="00784237" w:rsidRDefault="00784237" w:rsidP="00784237">
      <w:pPr>
        <w:pStyle w:val="SemEspaamento"/>
        <w:jc w:val="center"/>
        <w:rPr>
          <w:rFonts w:asciiTheme="minorHAnsi" w:hAnsiTheme="minorHAnsi"/>
          <w:b/>
          <w:sz w:val="22"/>
          <w:szCs w:val="22"/>
        </w:rPr>
      </w:pPr>
      <w:r w:rsidRPr="00784237">
        <w:rPr>
          <w:rFonts w:asciiTheme="minorHAnsi" w:hAnsiTheme="minorHAnsi"/>
          <w:b/>
          <w:sz w:val="22"/>
          <w:szCs w:val="22"/>
        </w:rPr>
        <w:lastRenderedPageBreak/>
        <w:t xml:space="preserve">PREGÃO PRESENCIAL PELO SISTEMA REGISTRO DE PREÇOS N.º </w:t>
      </w:r>
      <w:r>
        <w:rPr>
          <w:rFonts w:asciiTheme="minorHAnsi" w:hAnsiTheme="minorHAnsi"/>
          <w:b/>
          <w:sz w:val="22"/>
          <w:szCs w:val="22"/>
        </w:rPr>
        <w:t>021</w:t>
      </w:r>
      <w:r w:rsidRPr="00784237">
        <w:rPr>
          <w:rFonts w:asciiTheme="minorHAnsi" w:hAnsiTheme="minorHAnsi"/>
          <w:b/>
          <w:sz w:val="22"/>
          <w:szCs w:val="22"/>
        </w:rPr>
        <w:t>/2018.</w:t>
      </w:r>
    </w:p>
    <w:p w:rsidR="00784237" w:rsidRPr="00784237" w:rsidRDefault="00784237" w:rsidP="00784237">
      <w:pPr>
        <w:pStyle w:val="SemEspaamento"/>
        <w:jc w:val="center"/>
        <w:rPr>
          <w:rFonts w:asciiTheme="minorHAnsi" w:hAnsiTheme="minorHAnsi"/>
          <w:b/>
          <w:sz w:val="22"/>
          <w:szCs w:val="22"/>
        </w:rPr>
      </w:pPr>
      <w:r w:rsidRPr="00784237">
        <w:rPr>
          <w:rFonts w:asciiTheme="minorHAnsi" w:hAnsiTheme="minorHAnsi"/>
          <w:b/>
          <w:sz w:val="22"/>
          <w:szCs w:val="22"/>
        </w:rPr>
        <w:t>ANEXO I DA ATA DE REGISTRO DE PREÇOS N.º 006/2018.</w:t>
      </w:r>
    </w:p>
    <w:p w:rsidR="00784237" w:rsidRPr="00784237" w:rsidRDefault="00784237" w:rsidP="00784237">
      <w:pPr>
        <w:pStyle w:val="SemEspaamento"/>
        <w:jc w:val="center"/>
        <w:rPr>
          <w:rFonts w:asciiTheme="minorHAnsi" w:hAnsiTheme="minorHAnsi"/>
          <w:b/>
          <w:sz w:val="22"/>
          <w:szCs w:val="22"/>
        </w:rPr>
      </w:pPr>
    </w:p>
    <w:p w:rsidR="00784237" w:rsidRPr="00784237" w:rsidRDefault="00784237" w:rsidP="00784237">
      <w:pPr>
        <w:pStyle w:val="SemEspaamento"/>
        <w:rPr>
          <w:rFonts w:asciiTheme="minorHAnsi" w:hAnsiTheme="minorHAnsi" w:cs="Tahoma"/>
          <w:b/>
          <w:sz w:val="22"/>
          <w:szCs w:val="22"/>
        </w:rPr>
      </w:pPr>
      <w:r w:rsidRPr="00784237">
        <w:rPr>
          <w:rFonts w:asciiTheme="minorHAnsi" w:hAnsiTheme="minorHAnsi" w:cs="Tahoma"/>
          <w:b/>
          <w:sz w:val="22"/>
          <w:szCs w:val="22"/>
        </w:rPr>
        <w:t>LOTE 04 – SECRETARIA DE EDUCAÇÃO -</w:t>
      </w:r>
      <w:proofErr w:type="gramStart"/>
      <w:r w:rsidRPr="00784237">
        <w:rPr>
          <w:rFonts w:asciiTheme="minorHAnsi" w:hAnsiTheme="minorHAnsi" w:cs="Tahoma"/>
          <w:b/>
          <w:sz w:val="22"/>
          <w:szCs w:val="22"/>
        </w:rPr>
        <w:t xml:space="preserve">  </w:t>
      </w:r>
      <w:proofErr w:type="gramEnd"/>
      <w:r w:rsidRPr="00784237">
        <w:rPr>
          <w:rFonts w:asciiTheme="minorHAnsi" w:hAnsiTheme="minorHAnsi" w:cs="Tahoma"/>
          <w:b/>
          <w:sz w:val="22"/>
          <w:szCs w:val="22"/>
        </w:rPr>
        <w:t>VALOR: R$ 188.949,00</w:t>
      </w:r>
    </w:p>
    <w:tbl>
      <w:tblPr>
        <w:tblW w:w="10632" w:type="dxa"/>
        <w:tblInd w:w="-1064" w:type="dxa"/>
        <w:tblLayout w:type="fixed"/>
        <w:tblCellMar>
          <w:left w:w="70" w:type="dxa"/>
          <w:right w:w="70" w:type="dxa"/>
        </w:tblCellMar>
        <w:tblLook w:val="0000" w:firstRow="0" w:lastRow="0" w:firstColumn="0" w:lastColumn="0" w:noHBand="0" w:noVBand="0"/>
      </w:tblPr>
      <w:tblGrid>
        <w:gridCol w:w="567"/>
        <w:gridCol w:w="882"/>
        <w:gridCol w:w="5922"/>
        <w:gridCol w:w="993"/>
        <w:gridCol w:w="992"/>
        <w:gridCol w:w="1276"/>
      </w:tblGrid>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tcPr>
          <w:p w:rsidR="00784237" w:rsidRPr="00784237" w:rsidRDefault="00784237" w:rsidP="00082042">
            <w:pPr>
              <w:pStyle w:val="SemEspaamento"/>
              <w:jc w:val="center"/>
              <w:rPr>
                <w:rFonts w:asciiTheme="minorHAnsi" w:hAnsiTheme="minorHAnsi" w:cs="Tahoma"/>
                <w:b/>
                <w:sz w:val="16"/>
                <w:szCs w:val="16"/>
              </w:rPr>
            </w:pPr>
            <w:r w:rsidRPr="00784237">
              <w:rPr>
                <w:rFonts w:asciiTheme="minorHAnsi" w:hAnsiTheme="minorHAnsi" w:cs="Tahoma"/>
                <w:b/>
                <w:sz w:val="16"/>
                <w:szCs w:val="16"/>
              </w:rPr>
              <w:t>ITEM</w:t>
            </w:r>
          </w:p>
        </w:tc>
        <w:tc>
          <w:tcPr>
            <w:tcW w:w="882" w:type="dxa"/>
            <w:tcBorders>
              <w:top w:val="single" w:sz="4" w:space="0" w:color="auto"/>
              <w:left w:val="nil"/>
              <w:bottom w:val="single" w:sz="4" w:space="0" w:color="auto"/>
              <w:right w:val="single" w:sz="4" w:space="0" w:color="auto"/>
            </w:tcBorders>
            <w:noWrap/>
            <w:vAlign w:val="center"/>
          </w:tcPr>
          <w:p w:rsidR="00784237" w:rsidRPr="00784237" w:rsidRDefault="00784237" w:rsidP="00082042">
            <w:pPr>
              <w:pStyle w:val="SemEspaamento"/>
              <w:jc w:val="center"/>
              <w:rPr>
                <w:rFonts w:asciiTheme="minorHAnsi" w:hAnsiTheme="minorHAnsi" w:cs="Tahoma"/>
                <w:b/>
                <w:sz w:val="16"/>
                <w:szCs w:val="16"/>
              </w:rPr>
            </w:pPr>
            <w:r w:rsidRPr="00784237">
              <w:rPr>
                <w:rFonts w:asciiTheme="minorHAnsi" w:hAnsiTheme="minorHAnsi" w:cs="Tahoma"/>
                <w:b/>
                <w:sz w:val="16"/>
                <w:szCs w:val="16"/>
              </w:rPr>
              <w:t>QTDE</w:t>
            </w:r>
          </w:p>
        </w:tc>
        <w:tc>
          <w:tcPr>
            <w:tcW w:w="5922" w:type="dxa"/>
            <w:tcBorders>
              <w:top w:val="single" w:sz="4" w:space="0" w:color="auto"/>
              <w:left w:val="nil"/>
              <w:bottom w:val="single" w:sz="4" w:space="0" w:color="auto"/>
              <w:right w:val="single" w:sz="4" w:space="0" w:color="auto"/>
            </w:tcBorders>
            <w:noWrap/>
            <w:vAlign w:val="center"/>
          </w:tcPr>
          <w:p w:rsidR="00784237" w:rsidRPr="00784237" w:rsidRDefault="00784237" w:rsidP="00082042">
            <w:pPr>
              <w:pStyle w:val="SemEspaamento"/>
              <w:jc w:val="both"/>
              <w:rPr>
                <w:rFonts w:asciiTheme="minorHAnsi" w:hAnsiTheme="minorHAnsi" w:cs="Tahoma"/>
                <w:b/>
                <w:sz w:val="16"/>
                <w:szCs w:val="16"/>
              </w:rPr>
            </w:pPr>
            <w:r w:rsidRPr="00784237">
              <w:rPr>
                <w:rFonts w:asciiTheme="minorHAnsi" w:hAnsiTheme="minorHAnsi" w:cs="Tahoma"/>
                <w:b/>
                <w:sz w:val="16"/>
                <w:szCs w:val="16"/>
              </w:rPr>
              <w:t>DESCRIÇÃO</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b/>
                <w:sz w:val="18"/>
                <w:szCs w:val="18"/>
              </w:rPr>
            </w:pPr>
            <w:r w:rsidRPr="00784237">
              <w:rPr>
                <w:rFonts w:asciiTheme="minorHAnsi" w:hAnsiTheme="minorHAnsi" w:cs="Tahoma"/>
                <w:b/>
                <w:sz w:val="18"/>
                <w:szCs w:val="18"/>
              </w:rPr>
              <w:t>MARCA</w:t>
            </w:r>
          </w:p>
        </w:tc>
        <w:tc>
          <w:tcPr>
            <w:tcW w:w="992" w:type="dxa"/>
            <w:tcBorders>
              <w:top w:val="single" w:sz="4" w:space="0" w:color="auto"/>
              <w:left w:val="nil"/>
              <w:bottom w:val="single" w:sz="4" w:space="0" w:color="auto"/>
              <w:right w:val="single" w:sz="4" w:space="0" w:color="auto"/>
            </w:tcBorders>
          </w:tcPr>
          <w:p w:rsidR="00784237" w:rsidRPr="00784237" w:rsidRDefault="00784237" w:rsidP="00082042">
            <w:pPr>
              <w:pStyle w:val="SemEspaamento"/>
              <w:jc w:val="right"/>
              <w:rPr>
                <w:rFonts w:asciiTheme="minorHAnsi" w:hAnsiTheme="minorHAnsi" w:cs="Tahoma"/>
                <w:b/>
                <w:sz w:val="18"/>
                <w:szCs w:val="18"/>
              </w:rPr>
            </w:pPr>
            <w:r w:rsidRPr="00784237">
              <w:rPr>
                <w:rFonts w:asciiTheme="minorHAnsi" w:hAnsiTheme="minorHAnsi" w:cs="Tahoma"/>
                <w:b/>
                <w:sz w:val="18"/>
                <w:szCs w:val="18"/>
              </w:rPr>
              <w:t>UNIT.</w:t>
            </w:r>
          </w:p>
        </w:tc>
        <w:tc>
          <w:tcPr>
            <w:tcW w:w="1276" w:type="dxa"/>
            <w:tcBorders>
              <w:top w:val="single" w:sz="4" w:space="0" w:color="auto"/>
              <w:left w:val="nil"/>
              <w:bottom w:val="single" w:sz="4" w:space="0" w:color="auto"/>
              <w:right w:val="single" w:sz="4" w:space="0" w:color="auto"/>
            </w:tcBorders>
          </w:tcPr>
          <w:p w:rsidR="00784237" w:rsidRPr="00784237" w:rsidRDefault="00784237" w:rsidP="00082042">
            <w:pPr>
              <w:pStyle w:val="SemEspaamento"/>
              <w:jc w:val="right"/>
              <w:rPr>
                <w:rFonts w:asciiTheme="minorHAnsi" w:hAnsiTheme="minorHAnsi" w:cs="Tahoma"/>
                <w:b/>
                <w:sz w:val="18"/>
                <w:szCs w:val="18"/>
              </w:rPr>
            </w:pPr>
            <w:r w:rsidRPr="00784237">
              <w:rPr>
                <w:rFonts w:asciiTheme="minorHAnsi" w:hAnsiTheme="minorHAnsi" w:cs="Tahoma"/>
                <w:b/>
                <w:sz w:val="18"/>
                <w:szCs w:val="18"/>
              </w:rPr>
              <w:t>TOTAL</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01</w:t>
            </w:r>
          </w:p>
        </w:tc>
        <w:tc>
          <w:tcPr>
            <w:tcW w:w="88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shd w:val="clear" w:color="auto" w:fill="FFFFFF"/>
              </w:rPr>
              <w:t xml:space="preserve">Água sanitária com cloro ativo, </w:t>
            </w:r>
            <w:r w:rsidRPr="00784237">
              <w:rPr>
                <w:rFonts w:asciiTheme="minorHAnsi" w:hAnsiTheme="minorHAnsi"/>
                <w:sz w:val="22"/>
                <w:szCs w:val="22"/>
              </w:rPr>
              <w:t>ação alvejante e de desinfetante de uso geral, frasco plástico 1 litro</w:t>
            </w:r>
            <w:r w:rsidRPr="00784237">
              <w:rPr>
                <w:rFonts w:asciiTheme="minorHAnsi" w:hAnsiTheme="minorHAnsi"/>
                <w:sz w:val="22"/>
                <w:szCs w:val="22"/>
                <w:shd w:val="clear" w:color="auto" w:fill="FFFFFF"/>
              </w:rPr>
              <w:t xml:space="preserve"> – caixa c/12 unidades.</w:t>
            </w:r>
          </w:p>
        </w:tc>
        <w:tc>
          <w:tcPr>
            <w:tcW w:w="993" w:type="dxa"/>
            <w:tcBorders>
              <w:top w:val="single" w:sz="4" w:space="0" w:color="auto"/>
              <w:left w:val="nil"/>
              <w:bottom w:val="single" w:sz="4" w:space="0" w:color="auto"/>
              <w:right w:val="single" w:sz="4" w:space="0" w:color="auto"/>
            </w:tcBorders>
            <w:shd w:val="clear" w:color="auto" w:fill="auto"/>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Brilmax</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R$ 34,12</w:t>
            </w:r>
          </w:p>
        </w:tc>
        <w:tc>
          <w:tcPr>
            <w:tcW w:w="1276"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R$ 17.060,00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02</w:t>
            </w:r>
          </w:p>
        </w:tc>
        <w:tc>
          <w:tcPr>
            <w:tcW w:w="88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Álcool 70% INPM etílico hidratado, frasco plástico 1litro – caixa c/12 unidades.</w:t>
            </w:r>
          </w:p>
        </w:tc>
        <w:tc>
          <w:tcPr>
            <w:tcW w:w="993" w:type="dxa"/>
            <w:tcBorders>
              <w:top w:val="single" w:sz="4" w:space="0" w:color="auto"/>
              <w:left w:val="nil"/>
              <w:bottom w:val="single" w:sz="4" w:space="0" w:color="auto"/>
              <w:right w:val="single" w:sz="4" w:space="0" w:color="auto"/>
            </w:tcBorders>
            <w:shd w:val="clear" w:color="auto" w:fill="auto"/>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Da ilha</w:t>
            </w:r>
          </w:p>
        </w:tc>
        <w:tc>
          <w:tcPr>
            <w:tcW w:w="992"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R$ 63,82</w:t>
            </w:r>
          </w:p>
        </w:tc>
        <w:tc>
          <w:tcPr>
            <w:tcW w:w="1276"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R$ 12.764,00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03</w:t>
            </w:r>
          </w:p>
        </w:tc>
        <w:tc>
          <w:tcPr>
            <w:tcW w:w="88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Álcool em gel a base de etílico hidratado70%, </w:t>
            </w:r>
            <w:proofErr w:type="spellStart"/>
            <w:r w:rsidRPr="00784237">
              <w:rPr>
                <w:rFonts w:asciiTheme="minorHAnsi" w:hAnsiTheme="minorHAnsi"/>
                <w:sz w:val="22"/>
                <w:szCs w:val="22"/>
              </w:rPr>
              <w:t>hipoalergênico</w:t>
            </w:r>
            <w:proofErr w:type="spellEnd"/>
            <w:r w:rsidRPr="00784237">
              <w:rPr>
                <w:rFonts w:asciiTheme="minorHAnsi" w:hAnsiTheme="minorHAnsi"/>
                <w:sz w:val="22"/>
                <w:szCs w:val="22"/>
              </w:rPr>
              <w:t xml:space="preserve"> e atóxico, frasco plástico 500g com tampa </w:t>
            </w:r>
            <w:proofErr w:type="spellStart"/>
            <w:r w:rsidRPr="00784237">
              <w:rPr>
                <w:rFonts w:asciiTheme="minorHAnsi" w:hAnsiTheme="minorHAnsi"/>
                <w:sz w:val="22"/>
                <w:szCs w:val="22"/>
              </w:rPr>
              <w:t>flip</w:t>
            </w:r>
            <w:proofErr w:type="spellEnd"/>
            <w:r w:rsidRPr="00784237">
              <w:rPr>
                <w:rFonts w:asciiTheme="minorHAnsi" w:hAnsiTheme="minorHAnsi"/>
                <w:sz w:val="22"/>
                <w:szCs w:val="22"/>
              </w:rPr>
              <w:t>-top – caixa c/12 unidades.</w:t>
            </w:r>
          </w:p>
        </w:tc>
        <w:tc>
          <w:tcPr>
            <w:tcW w:w="993" w:type="dxa"/>
            <w:tcBorders>
              <w:top w:val="single" w:sz="4" w:space="0" w:color="auto"/>
              <w:left w:val="nil"/>
              <w:bottom w:val="single" w:sz="4" w:space="0" w:color="auto"/>
              <w:right w:val="single" w:sz="4" w:space="0" w:color="auto"/>
            </w:tcBorders>
            <w:shd w:val="clear" w:color="auto" w:fill="auto"/>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Sol</w:t>
            </w:r>
          </w:p>
        </w:tc>
        <w:tc>
          <w:tcPr>
            <w:tcW w:w="992"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R$ 3.462,00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04</w:t>
            </w:r>
          </w:p>
        </w:tc>
        <w:tc>
          <w:tcPr>
            <w:tcW w:w="88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Amaciante para roupas com feito antiestético, facilitador do processo de passar roupa; com fórmula para todos os tipos de tecido e perfume prolongado. Frasco de 2 litros – Caixa c/6 unidades.</w:t>
            </w:r>
          </w:p>
        </w:tc>
        <w:tc>
          <w:tcPr>
            <w:tcW w:w="993" w:type="dxa"/>
            <w:tcBorders>
              <w:top w:val="single" w:sz="4" w:space="0" w:color="auto"/>
              <w:left w:val="nil"/>
              <w:bottom w:val="single" w:sz="4" w:space="0" w:color="auto"/>
              <w:right w:val="single" w:sz="4" w:space="0" w:color="auto"/>
            </w:tcBorders>
            <w:shd w:val="clear" w:color="auto" w:fill="auto"/>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Lily</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R$ 4.462,00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05</w:t>
            </w:r>
          </w:p>
        </w:tc>
        <w:tc>
          <w:tcPr>
            <w:tcW w:w="88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15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shd w:val="clear" w:color="auto" w:fill="auto"/>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Cera em pasta amarela, lata 400g - caixa c/6 unidades. </w:t>
            </w:r>
          </w:p>
        </w:tc>
        <w:tc>
          <w:tcPr>
            <w:tcW w:w="993" w:type="dxa"/>
            <w:tcBorders>
              <w:top w:val="single" w:sz="4" w:space="0" w:color="auto"/>
              <w:left w:val="nil"/>
              <w:bottom w:val="single" w:sz="4" w:space="0" w:color="auto"/>
              <w:right w:val="single" w:sz="4" w:space="0" w:color="auto"/>
            </w:tcBorders>
            <w:shd w:val="clear" w:color="auto" w:fill="auto"/>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Guanabara</w:t>
            </w:r>
          </w:p>
        </w:tc>
        <w:tc>
          <w:tcPr>
            <w:tcW w:w="992"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R$ 35,62</w:t>
            </w:r>
          </w:p>
        </w:tc>
        <w:tc>
          <w:tcPr>
            <w:tcW w:w="1276" w:type="dxa"/>
            <w:tcBorders>
              <w:top w:val="single" w:sz="4" w:space="0" w:color="auto"/>
              <w:left w:val="nil"/>
              <w:bottom w:val="single" w:sz="4" w:space="0" w:color="auto"/>
              <w:right w:val="single" w:sz="4" w:space="0" w:color="auto"/>
            </w:tcBorders>
            <w:shd w:val="clear" w:color="auto" w:fill="auto"/>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R$ 534,30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06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05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Cera líquida vermelha, </w:t>
            </w:r>
            <w:proofErr w:type="gramStart"/>
            <w:r w:rsidRPr="00784237">
              <w:rPr>
                <w:rFonts w:asciiTheme="minorHAnsi" w:hAnsiTheme="minorHAnsi"/>
                <w:sz w:val="22"/>
                <w:szCs w:val="22"/>
              </w:rPr>
              <w:t>750ml</w:t>
            </w:r>
            <w:proofErr w:type="gramEnd"/>
            <w:r w:rsidRPr="00784237">
              <w:rPr>
                <w:rFonts w:asciiTheme="minorHAnsi" w:hAnsiTheme="minorHAnsi"/>
                <w:sz w:val="22"/>
                <w:szCs w:val="22"/>
              </w:rPr>
              <w:t xml:space="preserve"> - caixa c/12 unidades.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Polylar</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R$ 30,82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R$ 154,10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07</w:t>
            </w:r>
          </w:p>
        </w:tc>
        <w:tc>
          <w:tcPr>
            <w:tcW w:w="882" w:type="dxa"/>
            <w:tcBorders>
              <w:top w:val="single" w:sz="4" w:space="0" w:color="auto"/>
              <w:left w:val="nil"/>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i/>
                <w:sz w:val="22"/>
                <w:szCs w:val="22"/>
              </w:rPr>
            </w:pPr>
            <w:r w:rsidRPr="00784237">
              <w:rPr>
                <w:rFonts w:asciiTheme="minorHAnsi" w:hAnsiTheme="minorHAnsi" w:cs="Tahoma"/>
                <w:i/>
                <w:sz w:val="22"/>
                <w:szCs w:val="22"/>
              </w:rPr>
              <w:t xml:space="preserve">300 </w:t>
            </w:r>
            <w:proofErr w:type="spellStart"/>
            <w:r w:rsidRPr="00784237">
              <w:rPr>
                <w:rFonts w:asciiTheme="minorHAnsi" w:hAnsiTheme="minorHAnsi" w:cs="Tahoma"/>
                <w: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Tahoma"/>
                <w:sz w:val="22"/>
                <w:szCs w:val="22"/>
              </w:rPr>
            </w:pPr>
            <w:r w:rsidRPr="00784237">
              <w:rPr>
                <w:rFonts w:asciiTheme="minorHAnsi" w:hAnsiTheme="minorHAnsi" w:cs="Tahoma"/>
                <w:sz w:val="22"/>
                <w:szCs w:val="22"/>
              </w:rPr>
              <w:t xml:space="preserve">Limpador de uso geral – multiuso – caixa com 12 </w:t>
            </w:r>
            <w:proofErr w:type="spellStart"/>
            <w:r w:rsidRPr="00784237">
              <w:rPr>
                <w:rFonts w:asciiTheme="minorHAnsi" w:hAnsiTheme="minorHAnsi" w:cs="Tahoma"/>
                <w:sz w:val="22"/>
                <w:szCs w:val="22"/>
              </w:rPr>
              <w:t>unid</w:t>
            </w:r>
            <w:proofErr w:type="spellEnd"/>
            <w:r w:rsidRPr="00784237">
              <w:rPr>
                <w:rFonts w:asciiTheme="minorHAnsi" w:hAnsiTheme="minorHAnsi" w:cs="Tahoma"/>
                <w:sz w:val="22"/>
                <w:szCs w:val="22"/>
              </w:rPr>
              <w:t xml:space="preserve"> de 500 ml.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Alpes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R$ 46,42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R$ 13.926,00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08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784237">
              <w:rPr>
                <w:rFonts w:asciiTheme="minorHAnsi" w:hAnsiTheme="minorHAnsi"/>
                <w:sz w:val="22"/>
                <w:szCs w:val="22"/>
                <w:bdr w:val="none" w:sz="0" w:space="0" w:color="auto" w:frame="1"/>
              </w:rPr>
              <w:t>6</w:t>
            </w:r>
            <w:proofErr w:type="gramEnd"/>
            <w:r w:rsidRPr="00784237">
              <w:rPr>
                <w:rFonts w:asciiTheme="minorHAnsi" w:hAnsiTheme="minorHAnsi"/>
                <w:sz w:val="22"/>
                <w:szCs w:val="22"/>
                <w:bdr w:val="none" w:sz="0" w:space="0" w:color="auto" w:frame="1"/>
              </w:rPr>
              <w:t xml:space="preserve">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Alpes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R$ 52,72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R$ 26.360,00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09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300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proofErr w:type="gramStart"/>
            <w:r w:rsidRPr="00784237">
              <w:rPr>
                <w:rFonts w:asciiTheme="minorHAnsi" w:hAnsiTheme="minorHAnsi"/>
                <w:sz w:val="22"/>
                <w:szCs w:val="22"/>
              </w:rPr>
              <w:t>Detergente líquido concentrado principio</w:t>
            </w:r>
            <w:proofErr w:type="gramEnd"/>
            <w:r w:rsidRPr="00784237">
              <w:rPr>
                <w:rFonts w:asciiTheme="minorHAnsi" w:hAnsiTheme="minorHAnsi"/>
                <w:sz w:val="22"/>
                <w:szCs w:val="22"/>
              </w:rPr>
              <w:t xml:space="preserve"> ativo linear </w:t>
            </w:r>
            <w:proofErr w:type="spellStart"/>
            <w:r w:rsidRPr="00784237">
              <w:rPr>
                <w:rFonts w:asciiTheme="minorHAnsi" w:hAnsiTheme="minorHAnsi"/>
                <w:sz w:val="22"/>
                <w:szCs w:val="22"/>
              </w:rPr>
              <w:t>alquil</w:t>
            </w:r>
            <w:proofErr w:type="spellEnd"/>
            <w:r w:rsidRPr="00784237">
              <w:rPr>
                <w:rFonts w:asciiTheme="minorHAnsi" w:hAnsiTheme="minorHAnsi"/>
                <w:sz w:val="22"/>
                <w:szCs w:val="22"/>
              </w:rPr>
              <w:t xml:space="preserve"> benzeno, sulfonato de sódio, teor mínimo de 6%, fragrâncias e outras substâncias químicas permitidas. EMBALAGEM: acondicionamento em frasco plástico, contendo 500 ml. Acondicionados em caixas com 24 unidades.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Alpes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R$ 54,58</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R$ 16.374,00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Inseticida </w:t>
            </w:r>
            <w:proofErr w:type="spellStart"/>
            <w:r w:rsidRPr="00784237">
              <w:rPr>
                <w:rFonts w:asciiTheme="minorHAnsi" w:hAnsiTheme="minorHAnsi"/>
                <w:sz w:val="22"/>
                <w:szCs w:val="22"/>
              </w:rPr>
              <w:t>Aerosol</w:t>
            </w:r>
            <w:proofErr w:type="spellEnd"/>
            <w:r w:rsidRPr="00784237">
              <w:rPr>
                <w:rFonts w:asciiTheme="minorHAnsi" w:hAnsiTheme="minorHAnsi"/>
                <w:sz w:val="22"/>
                <w:szCs w:val="22"/>
              </w:rPr>
              <w:t xml:space="preserve"> à base de água, eficaz contra moscas, mosquitos da </w:t>
            </w:r>
            <w:proofErr w:type="gramStart"/>
            <w:r w:rsidRPr="00784237">
              <w:rPr>
                <w:rFonts w:asciiTheme="minorHAnsi" w:hAnsiTheme="minorHAnsi"/>
                <w:sz w:val="22"/>
                <w:szCs w:val="22"/>
              </w:rPr>
              <w:t>dengue e baratas</w:t>
            </w:r>
            <w:proofErr w:type="gramEnd"/>
            <w:r w:rsidRPr="00784237">
              <w:rPr>
                <w:rFonts w:asciiTheme="minorHAnsi" w:hAnsiTheme="minorHAnsi"/>
                <w:sz w:val="22"/>
                <w:szCs w:val="22"/>
              </w:rPr>
              <w:t>, lata 300 ml – caixa c/12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 xml:space="preserve">Ultra </w:t>
            </w:r>
            <w:proofErr w:type="spellStart"/>
            <w:r w:rsidRPr="00784237">
              <w:rPr>
                <w:rFonts w:asciiTheme="minorHAnsi" w:hAnsiTheme="minorHAnsi" w:cs="Tahoma"/>
                <w:sz w:val="18"/>
                <w:szCs w:val="18"/>
              </w:rPr>
              <w:t>fresh</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R$ 59,61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R$ 1.192,20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Inseticida </w:t>
            </w:r>
            <w:proofErr w:type="spellStart"/>
            <w:r w:rsidRPr="00784237">
              <w:rPr>
                <w:rFonts w:asciiTheme="minorHAnsi" w:hAnsiTheme="minorHAnsi"/>
                <w:sz w:val="22"/>
                <w:szCs w:val="22"/>
              </w:rPr>
              <w:t>piretróide</w:t>
            </w:r>
            <w:proofErr w:type="spellEnd"/>
            <w:r w:rsidRPr="00784237">
              <w:rPr>
                <w:rFonts w:asciiTheme="minorHAnsi" w:hAnsiTheme="minorHAnsi"/>
                <w:sz w:val="22"/>
                <w:szCs w:val="22"/>
              </w:rPr>
              <w:t xml:space="preserve"> com ação de choque e residual, indicado para controle de baratas, moscas, mosquitos, traças e cupins e brocas-de-madeira, solúvel em água para pulverização, vidro de 30 ml.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gramStart"/>
            <w:r w:rsidRPr="00784237">
              <w:rPr>
                <w:rFonts w:asciiTheme="minorHAnsi" w:hAnsiTheme="minorHAnsi" w:cs="Tahoma"/>
                <w:sz w:val="18"/>
                <w:szCs w:val="18"/>
              </w:rPr>
              <w:t>k</w:t>
            </w:r>
            <w:proofErr w:type="gramEnd"/>
            <w:r w:rsidRPr="00784237">
              <w:rPr>
                <w:rFonts w:asciiTheme="minorHAnsi" w:hAnsiTheme="minorHAnsi" w:cs="Tahoma"/>
                <w:sz w:val="18"/>
                <w:szCs w:val="18"/>
              </w:rPr>
              <w:t>-</w:t>
            </w:r>
            <w:proofErr w:type="spellStart"/>
            <w:r w:rsidRPr="00784237">
              <w:rPr>
                <w:rFonts w:asciiTheme="minorHAnsi" w:hAnsiTheme="minorHAnsi" w:cs="Tahoma"/>
                <w:sz w:val="18"/>
                <w:szCs w:val="18"/>
              </w:rPr>
              <w:t>othrine</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11,61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R$ 580,50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150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Limpa alumínio. Composição básica: tenso ativo aniônico, sulfônico; conservante, abrasivos, corante e veículo; </w:t>
            </w:r>
            <w:proofErr w:type="gramStart"/>
            <w:r w:rsidRPr="00784237">
              <w:rPr>
                <w:rFonts w:asciiTheme="minorHAnsi" w:hAnsiTheme="minorHAnsi"/>
                <w:sz w:val="22"/>
                <w:szCs w:val="22"/>
              </w:rPr>
              <w:t>tipo liquido</w:t>
            </w:r>
            <w:proofErr w:type="gramEnd"/>
            <w:r w:rsidRPr="00784237">
              <w:rPr>
                <w:rFonts w:asciiTheme="minorHAnsi" w:hAnsiTheme="minorHAnsi"/>
                <w:sz w:val="22"/>
                <w:szCs w:val="22"/>
              </w:rPr>
              <w:t xml:space="preserve"> acondicionado em frasco plástico, contendo 500 ml; embalado em caixa de 24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Brilhaluminio</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81,21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R$ 12.181,50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shd w:val="clear" w:color="auto" w:fill="FFFFFF"/>
              </w:rPr>
            </w:pPr>
            <w:r w:rsidRPr="00784237">
              <w:rPr>
                <w:rFonts w:asciiTheme="minorHAnsi" w:hAnsiTheme="minorHAnsi"/>
                <w:sz w:val="22"/>
                <w:szCs w:val="22"/>
                <w:shd w:val="clear" w:color="auto" w:fill="FFFFFF"/>
              </w:rPr>
              <w:t xml:space="preserve">30 </w:t>
            </w:r>
            <w:proofErr w:type="spellStart"/>
            <w:r w:rsidRPr="00784237">
              <w:rPr>
                <w:rFonts w:asciiTheme="minorHAnsi" w:hAnsiTheme="minorHAnsi"/>
                <w:sz w:val="22"/>
                <w:szCs w:val="22"/>
                <w:shd w:val="clear" w:color="auto" w:fill="FFFFFF"/>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shd w:val="clear" w:color="auto" w:fill="FFFFFF"/>
              </w:rPr>
            </w:pPr>
            <w:r w:rsidRPr="00784237">
              <w:rPr>
                <w:rFonts w:asciiTheme="minorHAnsi" w:hAnsiTheme="minorHAnsi"/>
                <w:sz w:val="22"/>
                <w:szCs w:val="22"/>
                <w:shd w:val="clear" w:color="auto" w:fill="FFFFFF"/>
              </w:rPr>
              <w:t xml:space="preserve">Querosene liquida comum, uso geral - frasco c/ 900 ml – caixa c/12 </w:t>
            </w:r>
            <w:proofErr w:type="gramStart"/>
            <w:r w:rsidRPr="00784237">
              <w:rPr>
                <w:rFonts w:asciiTheme="minorHAnsi" w:hAnsiTheme="minorHAnsi"/>
                <w:sz w:val="22"/>
                <w:szCs w:val="22"/>
                <w:shd w:val="clear" w:color="auto" w:fill="FFFFFF"/>
              </w:rPr>
              <w:t>unidades</w:t>
            </w:r>
            <w:proofErr w:type="gramEnd"/>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Petrus</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148,41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R$ 4.452,30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14</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300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w:t>
            </w:r>
            <w:r w:rsidRPr="00784237">
              <w:rPr>
                <w:rFonts w:asciiTheme="minorHAnsi" w:hAnsiTheme="minorHAnsi"/>
                <w:sz w:val="22"/>
                <w:szCs w:val="22"/>
              </w:rPr>
              <w:lastRenderedPageBreak/>
              <w:t xml:space="preserve">manchas. Acondicionado </w:t>
            </w:r>
            <w:proofErr w:type="gramStart"/>
            <w:r w:rsidRPr="00784237">
              <w:rPr>
                <w:rFonts w:asciiTheme="minorHAnsi" w:hAnsiTheme="minorHAnsi"/>
                <w:sz w:val="22"/>
                <w:szCs w:val="22"/>
              </w:rPr>
              <w:t>a</w:t>
            </w:r>
            <w:proofErr w:type="gramEnd"/>
            <w:r w:rsidRPr="00784237">
              <w:rPr>
                <w:rFonts w:asciiTheme="minorHAnsi" w:hAnsiTheme="minorHAnsi"/>
                <w:sz w:val="22"/>
                <w:szCs w:val="22"/>
              </w:rPr>
              <w:t xml:space="preserve"> embalagem plástica de 5 kg.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lastRenderedPageBreak/>
              <w:t>Girando sol</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11,61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R$ 3.483,00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lastRenderedPageBreak/>
              <w:t>15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100 cx.</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Sabão em barra </w:t>
            </w:r>
            <w:proofErr w:type="spellStart"/>
            <w:r w:rsidRPr="00784237">
              <w:rPr>
                <w:rFonts w:asciiTheme="minorHAnsi" w:hAnsiTheme="minorHAnsi"/>
                <w:sz w:val="22"/>
                <w:szCs w:val="22"/>
              </w:rPr>
              <w:t>glicerinado</w:t>
            </w:r>
            <w:proofErr w:type="spellEnd"/>
            <w:r w:rsidRPr="00784237">
              <w:rPr>
                <w:rFonts w:asciiTheme="minorHAnsi" w:hAnsiTheme="minorHAnsi"/>
                <w:sz w:val="22"/>
                <w:szCs w:val="22"/>
              </w:rPr>
              <w:t xml:space="preserve"> neutro (c/20 </w:t>
            </w:r>
            <w:proofErr w:type="spellStart"/>
            <w:r w:rsidRPr="00784237">
              <w:rPr>
                <w:rFonts w:asciiTheme="minorHAnsi" w:hAnsiTheme="minorHAnsi"/>
                <w:sz w:val="22"/>
                <w:szCs w:val="22"/>
              </w:rPr>
              <w:t>pcts</w:t>
            </w:r>
            <w:proofErr w:type="spellEnd"/>
            <w:r w:rsidRPr="00784237">
              <w:rPr>
                <w:rFonts w:asciiTheme="minorHAnsi" w:hAnsiTheme="minorHAnsi"/>
                <w:sz w:val="22"/>
                <w:szCs w:val="22"/>
              </w:rPr>
              <w:t xml:space="preserve"> de 05 barras cada)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Alpes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143,11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R$ 14.311,00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shd w:val="clear" w:color="auto" w:fill="FFFFFF"/>
              </w:rPr>
              <w:t xml:space="preserve">Escova multiuso com cerda de polipropileno em base oval de plástico anatômico, indicada para superfícies rústicas e </w:t>
            </w:r>
            <w:proofErr w:type="spellStart"/>
            <w:proofErr w:type="gramStart"/>
            <w:r w:rsidRPr="00784237">
              <w:rPr>
                <w:rFonts w:asciiTheme="minorHAnsi" w:hAnsiTheme="minorHAnsi"/>
                <w:sz w:val="22"/>
                <w:szCs w:val="22"/>
                <w:shd w:val="clear" w:color="auto" w:fill="FFFFFF"/>
              </w:rPr>
              <w:t>semi-rústicas</w:t>
            </w:r>
            <w:proofErr w:type="spellEnd"/>
            <w:proofErr w:type="gramEnd"/>
            <w:r w:rsidRPr="00784237">
              <w:rPr>
                <w:rFonts w:asciiTheme="minorHAnsi" w:hAnsiTheme="minorHAnsi"/>
                <w:sz w:val="22"/>
                <w:szCs w:val="22"/>
                <w:shd w:val="clear" w:color="auto" w:fill="FFFFFF"/>
              </w:rPr>
              <w:t xml:space="preserve"> (roupas, paredes, etc.)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Incavas</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2,91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R$ 291,00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2000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Esponja para lavar louça dupla face, sendo um lado em fibra sintética abrasiva e outro de </w:t>
            </w:r>
            <w:proofErr w:type="spellStart"/>
            <w:r w:rsidRPr="00784237">
              <w:rPr>
                <w:rFonts w:asciiTheme="minorHAnsi" w:hAnsiTheme="minorHAnsi"/>
                <w:sz w:val="22"/>
                <w:szCs w:val="22"/>
              </w:rPr>
              <w:t>poliurenato</w:t>
            </w:r>
            <w:proofErr w:type="spellEnd"/>
            <w:r w:rsidRPr="00784237">
              <w:rPr>
                <w:rFonts w:asciiTheme="minorHAnsi" w:hAnsiTheme="minorHAnsi"/>
                <w:sz w:val="22"/>
                <w:szCs w:val="22"/>
              </w:rPr>
              <w:t xml:space="preserve">, </w:t>
            </w:r>
            <w:proofErr w:type="spellStart"/>
            <w:r w:rsidRPr="00784237">
              <w:rPr>
                <w:rFonts w:asciiTheme="minorHAnsi" w:hAnsiTheme="minorHAnsi"/>
                <w:sz w:val="22"/>
                <w:szCs w:val="22"/>
              </w:rPr>
              <w:t>Anti-Bactericida</w:t>
            </w:r>
            <w:proofErr w:type="spellEnd"/>
            <w:r w:rsidRPr="00784237">
              <w:rPr>
                <w:rFonts w:asciiTheme="minorHAnsi" w:hAnsi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Alpes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0,14</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R$ 280,00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Flanela p/ pó medindo aproximadamente 40 x 30 cm, cor abóbora.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Martins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1,56</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R$ 78,00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19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pct</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rPr>
              <w:t xml:space="preserve">Lã de aço - biodegradável; sem perfume; pacote com 14 embalagens plásticas contendo </w:t>
            </w:r>
            <w:proofErr w:type="gramStart"/>
            <w:r w:rsidRPr="00784237">
              <w:rPr>
                <w:rFonts w:asciiTheme="minorHAnsi" w:hAnsiTheme="minorHAnsi"/>
                <w:sz w:val="22"/>
                <w:szCs w:val="22"/>
              </w:rPr>
              <w:t>8</w:t>
            </w:r>
            <w:proofErr w:type="gramEnd"/>
            <w:r w:rsidRPr="00784237">
              <w:rPr>
                <w:rFonts w:asciiTheme="minorHAnsi" w:hAnsiTheme="minorHAnsi"/>
                <w:sz w:val="22"/>
                <w:szCs w:val="22"/>
              </w:rPr>
              <w:t xml:space="preserve"> unidades cada.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Assolan</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19,91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R$ 995,50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1000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Pano de prato branco p/ louça 100% algodão, c/ bainha, tamanho 50x70cm aproximadamente.</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Flabom</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2,61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R$ 2.610,00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rPr>
              <w:t>Rodo de Madeira Borracha Dupla, 40 cm, cabo rosqueado de madeira.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Apolo</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11,41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R$ 1.141,00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shd w:val="clear" w:color="auto" w:fill="FFFFFF"/>
              </w:rPr>
              <w:t>Rodo de uso em ambientes internos e externos, 70 cm borracha dupla reforçada, confeccionado com canaleta de metal 1.2mm de espessura, solda com eletrodo, especial para limpeza de ambientes grandes.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Aluminios</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28,61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R$ 1.430,50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1000 </w:t>
            </w:r>
            <w:proofErr w:type="spellStart"/>
            <w:r w:rsidRPr="00784237">
              <w:rPr>
                <w:rFonts w:asciiTheme="minorHAnsi" w:hAnsiTheme="minorHAnsi"/>
                <w:sz w:val="18"/>
                <w:szCs w:val="18"/>
              </w:rPr>
              <w:t>pct</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Saco plástico polietileno preto para acondicionamento de resíduos domiciliares, </w:t>
            </w:r>
            <w:proofErr w:type="gramStart"/>
            <w:r w:rsidRPr="00784237">
              <w:rPr>
                <w:rFonts w:asciiTheme="minorHAnsi" w:hAnsiTheme="minorHAnsi"/>
                <w:sz w:val="22"/>
                <w:szCs w:val="22"/>
              </w:rPr>
              <w:t>7</w:t>
            </w:r>
            <w:proofErr w:type="gramEnd"/>
            <w:r w:rsidRPr="00784237">
              <w:rPr>
                <w:rFonts w:asciiTheme="minorHAnsi" w:hAnsiTheme="minorHAnsi"/>
                <w:sz w:val="22"/>
                <w:szCs w:val="22"/>
              </w:rPr>
              <w:t xml:space="preserve"> micras, capacidade 50L, pacote com 10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Plastperola</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2,61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R$ 2.610,00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24</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1000 </w:t>
            </w:r>
            <w:proofErr w:type="spellStart"/>
            <w:r w:rsidRPr="00784237">
              <w:rPr>
                <w:rFonts w:asciiTheme="minorHAnsi" w:hAnsiTheme="minorHAnsi"/>
                <w:sz w:val="18"/>
                <w:szCs w:val="18"/>
              </w:rPr>
              <w:t>pct</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Saco plástico polietileno preto para acondicionamento de resíduos domiciliares, </w:t>
            </w:r>
            <w:proofErr w:type="gramStart"/>
            <w:r w:rsidRPr="00784237">
              <w:rPr>
                <w:rFonts w:asciiTheme="minorHAnsi" w:hAnsiTheme="minorHAnsi"/>
                <w:sz w:val="22"/>
                <w:szCs w:val="22"/>
              </w:rPr>
              <w:t>8</w:t>
            </w:r>
            <w:proofErr w:type="gramEnd"/>
            <w:r w:rsidRPr="00784237">
              <w:rPr>
                <w:rFonts w:asciiTheme="minorHAnsi" w:hAnsiTheme="minorHAnsi"/>
                <w:sz w:val="22"/>
                <w:szCs w:val="22"/>
              </w:rPr>
              <w:t xml:space="preserve"> micras, capacidade 100L, pacote com 5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Plastperola</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3,11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R$ 3.110,00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300 </w:t>
            </w:r>
            <w:proofErr w:type="spellStart"/>
            <w:r w:rsidRPr="00784237">
              <w:rPr>
                <w:rFonts w:asciiTheme="minorHAnsi" w:hAnsiTheme="minorHAnsi"/>
                <w:sz w:val="18"/>
                <w:szCs w:val="18"/>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Vassoura de capim, com cabo madeira comprido, cerdas de aproximadamente 60 cm, para limpeza em geral.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Caipira</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15,01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R$ 4.503,00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Vassoura de nylon com cerdas macias, cepo plástico de 22 cm, cerdas de 11,5 cm com plumagem nas pontas, com cabo rosqueado de madeira plastificada, para limpeza em geral, tipo doméstica.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Jeitosa</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10,81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R$ 540,50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30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Condicionador infantil, que protege o cabelo, desembaraçando os fios e deixando um delicado perfume. Fórmula especial para bebês, sem corantes. Produto acondicionado em embalagem de polietileno, com tampa dosadora. Acondicionado em caixa com 12 unidades de </w:t>
            </w:r>
            <w:proofErr w:type="gramStart"/>
            <w:r w:rsidRPr="00784237">
              <w:rPr>
                <w:rFonts w:asciiTheme="minorHAnsi" w:hAnsiTheme="minorHAnsi"/>
                <w:sz w:val="22"/>
                <w:szCs w:val="22"/>
              </w:rPr>
              <w:t>200ml</w:t>
            </w:r>
            <w:proofErr w:type="gramEnd"/>
            <w:r w:rsidRPr="00784237">
              <w:rPr>
                <w:rFonts w:asciiTheme="minorHAnsi" w:hAnsiTheme="minorHAnsi"/>
                <w:sz w:val="22"/>
                <w:szCs w:val="22"/>
              </w:rPr>
              <w:t>.</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Tralalá</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59,61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R$ 1.788,30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200 par</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Luva de borracha (média) para limpeza, tipo doméstica, resistente, antiderrapante na face externa, moldada anatomicamente, com forração antialérgica.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Volk</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10,61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R$ 2.122,00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29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shd w:val="clear" w:color="auto" w:fill="FFFFFF"/>
              </w:rPr>
              <w:t xml:space="preserve">Luva de procedimento produzida em vinil, com amido. Que não contenha látex. Indicada para manuseio de alimentos e podendo ser higienizada e reutilizada por mais de uma vez. </w:t>
            </w:r>
            <w:r w:rsidRPr="00784237">
              <w:rPr>
                <w:rFonts w:asciiTheme="minorHAnsi" w:hAnsiTheme="minorHAnsi"/>
                <w:sz w:val="22"/>
                <w:szCs w:val="22"/>
              </w:rPr>
              <w:t>Tamanho médio. Caixa com 100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Volk</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16,36</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R$ 163,60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pct</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Sabonete infantil, sólido, em barra, </w:t>
            </w:r>
            <w:proofErr w:type="gramStart"/>
            <w:r w:rsidRPr="00784237">
              <w:rPr>
                <w:rFonts w:asciiTheme="minorHAnsi" w:hAnsiTheme="minorHAnsi"/>
                <w:sz w:val="22"/>
                <w:szCs w:val="22"/>
              </w:rPr>
              <w:t>fragrância</w:t>
            </w:r>
            <w:proofErr w:type="gramEnd"/>
          </w:p>
          <w:p w:rsidR="00784237" w:rsidRPr="00784237" w:rsidRDefault="00784237" w:rsidP="00082042">
            <w:pPr>
              <w:pStyle w:val="SemEspaamento"/>
              <w:jc w:val="both"/>
              <w:rPr>
                <w:rFonts w:asciiTheme="minorHAnsi" w:hAnsiTheme="minorHAnsi"/>
                <w:sz w:val="22"/>
                <w:szCs w:val="22"/>
              </w:rPr>
            </w:pPr>
            <w:proofErr w:type="gramStart"/>
            <w:r w:rsidRPr="00784237">
              <w:rPr>
                <w:rFonts w:asciiTheme="minorHAnsi" w:hAnsiTheme="minorHAnsi"/>
                <w:sz w:val="22"/>
                <w:szCs w:val="22"/>
              </w:rPr>
              <w:t>agradável</w:t>
            </w:r>
            <w:proofErr w:type="gramEnd"/>
            <w:r w:rsidRPr="00784237">
              <w:rPr>
                <w:rFonts w:asciiTheme="minorHAnsi" w:hAnsiTheme="minorHAnsi"/>
                <w:sz w:val="22"/>
                <w:szCs w:val="22"/>
              </w:rPr>
              <w:t>. Com peso de 90g embalados individualmente e condicionados em pacotes de 12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123</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35,61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R$ 1.780,50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100 </w:t>
            </w:r>
            <w:proofErr w:type="spellStart"/>
            <w:r w:rsidRPr="00784237">
              <w:rPr>
                <w:rFonts w:asciiTheme="minorHAnsi" w:hAnsiTheme="minorHAnsi"/>
                <w:sz w:val="18"/>
                <w:szCs w:val="18"/>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proofErr w:type="gramStart"/>
            <w:r w:rsidRPr="00784237">
              <w:rPr>
                <w:rFonts w:asciiTheme="minorHAnsi" w:hAnsiTheme="minorHAnsi"/>
                <w:sz w:val="22"/>
                <w:szCs w:val="22"/>
                <w:shd w:val="clear" w:color="auto" w:fill="FFFFFF"/>
              </w:rPr>
              <w:t>Sabonete liquido</w:t>
            </w:r>
            <w:proofErr w:type="gramEnd"/>
            <w:r w:rsidRPr="00784237">
              <w:rPr>
                <w:rFonts w:asciiTheme="minorHAnsi" w:hAnsiTheme="minorHAnsi"/>
                <w:sz w:val="22"/>
                <w:szCs w:val="22"/>
                <w:shd w:val="clear" w:color="auto" w:fill="FFFFFF"/>
              </w:rPr>
              <w:t xml:space="preserve"> bactericida de ação rápida para </w:t>
            </w:r>
            <w:proofErr w:type="spellStart"/>
            <w:r w:rsidRPr="00784237">
              <w:rPr>
                <w:rFonts w:asciiTheme="minorHAnsi" w:hAnsiTheme="minorHAnsi"/>
                <w:sz w:val="22"/>
                <w:szCs w:val="22"/>
                <w:shd w:val="clear" w:color="auto" w:fill="FFFFFF"/>
              </w:rPr>
              <w:t>anti-sepsia</w:t>
            </w:r>
            <w:proofErr w:type="spellEnd"/>
            <w:r w:rsidRPr="00784237">
              <w:rPr>
                <w:rFonts w:asciiTheme="minorHAnsi" w:hAnsiTheme="minorHAnsi"/>
                <w:sz w:val="22"/>
                <w:szCs w:val="22"/>
                <w:shd w:val="clear" w:color="auto" w:fill="FFFFFF"/>
              </w:rPr>
              <w:t xml:space="preserve"> das mãos dos profissionais manipuladores de alimentos. Com bico dosador acondicionado em embalagem de </w:t>
            </w:r>
            <w:proofErr w:type="gramStart"/>
            <w:r w:rsidRPr="00784237">
              <w:rPr>
                <w:rFonts w:asciiTheme="minorHAnsi" w:hAnsiTheme="minorHAnsi"/>
                <w:sz w:val="22"/>
                <w:szCs w:val="22"/>
                <w:shd w:val="clear" w:color="auto" w:fill="FFFFFF"/>
              </w:rPr>
              <w:t>600ml</w:t>
            </w:r>
            <w:proofErr w:type="gramEnd"/>
            <w:r w:rsidRPr="00784237">
              <w:rPr>
                <w:rFonts w:asciiTheme="minorHAnsi" w:hAnsiTheme="minorHAnsi"/>
                <w:sz w:val="22"/>
                <w:szCs w:val="22"/>
                <w:shd w:val="clear" w:color="auto" w:fill="FFFFFF"/>
              </w:rPr>
              <w:t>.</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 xml:space="preserve">Bell </w:t>
            </w:r>
            <w:proofErr w:type="spellStart"/>
            <w:r w:rsidRPr="00784237">
              <w:rPr>
                <w:rFonts w:asciiTheme="minorHAnsi" w:hAnsiTheme="minorHAnsi" w:cs="Tahoma"/>
                <w:sz w:val="18"/>
                <w:szCs w:val="18"/>
              </w:rPr>
              <w:t>plus</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5,86</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R$ 586,00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lastRenderedPageBreak/>
              <w:t>32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30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Shampoo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784237">
              <w:rPr>
                <w:rFonts w:asciiTheme="minorHAnsi" w:hAnsiTheme="minorHAnsi"/>
                <w:sz w:val="22"/>
                <w:szCs w:val="22"/>
              </w:rPr>
              <w:t>200ml</w:t>
            </w:r>
            <w:proofErr w:type="gramEnd"/>
            <w:r w:rsidRPr="00784237">
              <w:rPr>
                <w:rFonts w:asciiTheme="minorHAnsi" w:hAnsiTheme="minorHAnsi"/>
                <w:sz w:val="22"/>
                <w:szCs w:val="22"/>
              </w:rPr>
              <w:t>.</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proofErr w:type="gramStart"/>
            <w:r w:rsidRPr="00784237">
              <w:rPr>
                <w:rFonts w:asciiTheme="minorHAnsi" w:hAnsiTheme="minorHAnsi" w:cs="Tahoma"/>
                <w:sz w:val="18"/>
                <w:szCs w:val="18"/>
              </w:rPr>
              <w:t>tralalá</w:t>
            </w:r>
            <w:proofErr w:type="spellEnd"/>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35,61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R$ 1.068,30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Touca descartável TNT branca, </w:t>
            </w:r>
            <w:r w:rsidRPr="00784237">
              <w:rPr>
                <w:rFonts w:asciiTheme="minorHAnsi" w:hAnsiTheme="minorHAnsi"/>
                <w:sz w:val="22"/>
                <w:szCs w:val="22"/>
                <w:shd w:val="clear" w:color="auto" w:fill="FFFFFF"/>
              </w:rPr>
              <w:t>desenvolvido para uso em cozinhas. Embalagem com 100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Talge</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9,01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R$ 450,50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34</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800 </w:t>
            </w:r>
            <w:proofErr w:type="spellStart"/>
            <w:r w:rsidRPr="00784237">
              <w:rPr>
                <w:rFonts w:asciiTheme="minorHAnsi" w:hAnsiTheme="minorHAnsi"/>
                <w:sz w:val="18"/>
                <w:szCs w:val="18"/>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Saco cru, em algodão, para limpeza de </w:t>
            </w:r>
            <w:proofErr w:type="gramStart"/>
            <w:r w:rsidRPr="00784237">
              <w:rPr>
                <w:rFonts w:asciiTheme="minorHAnsi" w:hAnsiTheme="minorHAnsi"/>
                <w:sz w:val="22"/>
                <w:szCs w:val="22"/>
              </w:rPr>
              <w:t>chão</w:t>
            </w:r>
            <w:proofErr w:type="gramEnd"/>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Martins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8,11</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R$ 6.488,00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461 fardo</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shd w:val="clear" w:color="auto" w:fill="FFFFFF"/>
              </w:rPr>
            </w:pPr>
            <w:r w:rsidRPr="00784237">
              <w:rPr>
                <w:rFonts w:asciiTheme="minorHAnsi" w:hAnsiTheme="minorHAnsi"/>
                <w:sz w:val="22"/>
                <w:szCs w:val="22"/>
              </w:rPr>
              <w:t xml:space="preserve">Papel higiênico de boa qualidade, folha simples, gofrado, picotado, na cor branca, medindo 30mx10cm, neutro, sem relevo, compostos de fibras </w:t>
            </w:r>
            <w:proofErr w:type="spellStart"/>
            <w:r w:rsidRPr="00784237">
              <w:rPr>
                <w:rFonts w:asciiTheme="minorHAnsi" w:hAnsiTheme="minorHAnsi"/>
                <w:sz w:val="22"/>
                <w:szCs w:val="22"/>
              </w:rPr>
              <w:t>celuloticas</w:t>
            </w:r>
            <w:proofErr w:type="spellEnd"/>
            <w:r w:rsidRPr="00784237">
              <w:rPr>
                <w:rFonts w:asciiTheme="minorHAnsi" w:hAnsiTheme="minorHAnsi"/>
                <w:sz w:val="22"/>
                <w:szCs w:val="22"/>
              </w:rPr>
              <w:t xml:space="preserve">/naturais, exceto aparas de papel, </w:t>
            </w:r>
            <w:proofErr w:type="spellStart"/>
            <w:r w:rsidRPr="00784237">
              <w:rPr>
                <w:rFonts w:asciiTheme="minorHAnsi" w:hAnsiTheme="minorHAnsi"/>
                <w:sz w:val="22"/>
                <w:szCs w:val="22"/>
              </w:rPr>
              <w:t>tubete</w:t>
            </w:r>
            <w:proofErr w:type="spellEnd"/>
            <w:r w:rsidRPr="00784237">
              <w:rPr>
                <w:rFonts w:asciiTheme="minorHAnsi" w:hAnsiTheme="minorHAnsi"/>
                <w:sz w:val="22"/>
                <w:szCs w:val="22"/>
              </w:rPr>
              <w:t xml:space="preserve"> medindo de 4,0cm, conforme as normas do </w:t>
            </w:r>
            <w:proofErr w:type="spellStart"/>
            <w:proofErr w:type="gramStart"/>
            <w:r w:rsidRPr="00784237">
              <w:rPr>
                <w:rFonts w:asciiTheme="minorHAnsi" w:hAnsiTheme="minorHAnsi"/>
                <w:sz w:val="22"/>
                <w:szCs w:val="22"/>
              </w:rPr>
              <w:t>inmetro</w:t>
            </w:r>
            <w:proofErr w:type="spellEnd"/>
            <w:proofErr w:type="gramEnd"/>
            <w:r w:rsidRPr="00784237">
              <w:rPr>
                <w:rFonts w:asciiTheme="minorHAnsi" w:hAnsiTheme="minorHAnsi"/>
                <w:sz w:val="22"/>
                <w:szCs w:val="22"/>
              </w:rPr>
              <w:t xml:space="preserve">, </w:t>
            </w:r>
            <w:proofErr w:type="spellStart"/>
            <w:r w:rsidRPr="00784237">
              <w:rPr>
                <w:rFonts w:asciiTheme="minorHAnsi" w:hAnsiTheme="minorHAnsi"/>
                <w:sz w:val="22"/>
                <w:szCs w:val="22"/>
              </w:rPr>
              <w:t>inpi</w:t>
            </w:r>
            <w:proofErr w:type="spellEnd"/>
            <w:r w:rsidRPr="00784237">
              <w:rPr>
                <w:rFonts w:asciiTheme="minorHAnsi" w:hAnsiTheme="minorHAnsi"/>
                <w:sz w:val="22"/>
                <w:szCs w:val="22"/>
              </w:rPr>
              <w:t xml:space="preserve">  e  </w:t>
            </w:r>
            <w:proofErr w:type="spellStart"/>
            <w:r w:rsidRPr="00784237">
              <w:rPr>
                <w:rFonts w:asciiTheme="minorHAnsi" w:hAnsiTheme="minorHAnsi"/>
                <w:sz w:val="22"/>
                <w:szCs w:val="22"/>
              </w:rPr>
              <w:t>n.b.r</w:t>
            </w:r>
            <w:proofErr w:type="spellEnd"/>
            <w:r w:rsidRPr="00784237">
              <w:rPr>
                <w:rFonts w:asciiTheme="minorHAnsi" w:hAnsiTheme="minorHAnsi"/>
                <w:sz w:val="22"/>
                <w:szCs w:val="22"/>
              </w:rPr>
              <w:t>. embalagem com fardos com boa visibilidade com 64 rolos.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Paloma</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34,25</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R$ 15.789,25</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 </w:t>
            </w:r>
            <w:proofErr w:type="spellStart"/>
            <w:r w:rsidRPr="00784237">
              <w:rPr>
                <w:rFonts w:asciiTheme="minorHAnsi" w:hAnsiTheme="minorHAnsi"/>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Talco infantil</w:t>
            </w:r>
            <w:r w:rsidRPr="00784237">
              <w:rPr>
                <w:rFonts w:asciiTheme="minorHAnsi" w:hAnsiTheme="minorHAnsi"/>
                <w:sz w:val="22"/>
                <w:szCs w:val="22"/>
                <w:shd w:val="clear" w:color="auto" w:fill="FFFFFF"/>
              </w:rPr>
              <w:t xml:space="preserve"> com indicação para bebês de 0 a 3 anos</w:t>
            </w:r>
            <w:r w:rsidRPr="00784237">
              <w:rPr>
                <w:rFonts w:asciiTheme="minorHAnsi" w:hAnsiTheme="minorHAnsi"/>
                <w:sz w:val="22"/>
                <w:szCs w:val="22"/>
              </w:rPr>
              <w:t>, embalagem em plástico de 200g acondicionados em caixa de 12 unidades.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Jhonson</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R$ 114,62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R$ 2.292,40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50 </w:t>
            </w:r>
            <w:proofErr w:type="spellStart"/>
            <w:r w:rsidRPr="00784237">
              <w:rPr>
                <w:rFonts w:asciiTheme="minorHAnsi" w:hAnsiTheme="minorHAnsi"/>
                <w:sz w:val="22"/>
                <w:szCs w:val="22"/>
              </w:rPr>
              <w:t>pcts</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Guardanapo de papel 12x22cm (c/ 50 </w:t>
            </w:r>
            <w:proofErr w:type="spellStart"/>
            <w:r w:rsidRPr="00784237">
              <w:rPr>
                <w:rFonts w:asciiTheme="minorHAnsi" w:hAnsiTheme="minorHAnsi"/>
                <w:sz w:val="22"/>
                <w:szCs w:val="22"/>
              </w:rPr>
              <w:t>unid</w:t>
            </w:r>
            <w:proofErr w:type="spellEnd"/>
            <w:r w:rsidRPr="00784237">
              <w:rPr>
                <w:rFonts w:asciiTheme="minorHAnsi" w:hAnsiTheme="minorHAnsi"/>
                <w:sz w:val="22"/>
                <w:szCs w:val="22"/>
              </w:rPr>
              <w:t xml:space="preserve"> cada)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Nobre</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R$ 0,62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R$ 31,00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18"/>
                <w:szCs w:val="18"/>
              </w:rPr>
            </w:pPr>
            <w:r w:rsidRPr="00784237">
              <w:rPr>
                <w:rFonts w:asciiTheme="minorHAnsi" w:hAnsiTheme="minorHAnsi"/>
                <w:sz w:val="18"/>
                <w:szCs w:val="18"/>
              </w:rPr>
              <w:t xml:space="preserve">200 </w:t>
            </w:r>
            <w:proofErr w:type="spellStart"/>
            <w:r w:rsidRPr="00784237">
              <w:rPr>
                <w:rFonts w:asciiTheme="minorHAnsi" w:hAnsiTheme="minorHAnsi"/>
                <w:sz w:val="18"/>
                <w:szCs w:val="18"/>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Prato de papelão laminado n.º 08 (38,5 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Ls</w:t>
            </w:r>
            <w:proofErr w:type="spellEnd"/>
            <w:r w:rsidRPr="00784237">
              <w:rPr>
                <w:rFonts w:asciiTheme="minorHAnsi" w:hAnsiTheme="minorHAnsi" w:cs="Tahoma"/>
                <w:sz w:val="18"/>
                <w:szCs w:val="18"/>
              </w:rPr>
              <w:t xml:space="preserve"> pratos</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R$ 0,22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39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60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bdr w:val="none" w:sz="0" w:space="0" w:color="auto" w:frame="1"/>
              </w:rPr>
              <w:t>Balde plástico, polietileno de alta densidade, alta resistência a impacto, reforço no encaixe da alça, alça em aço, capacidade de 8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Arplast</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R$ 577,20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Cesto para lixo com tampa, polietileno de alta densidade, alta resistência a impacto, capacidade para 100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Arplast</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R$ 592,40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30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Cesto para lixo sem tampa, polietileno de alta densidade, alta resistência a impacto, capacidade para 15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Arplast</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R$ 288,60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Cesto para lixo sem tampa, polietileno de alta densidade, alta resistência a impacto, capacidade de 60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Arplast</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R$ 392,40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10 </w:t>
            </w:r>
            <w:proofErr w:type="spellStart"/>
            <w:r w:rsidRPr="00784237">
              <w:rPr>
                <w:rFonts w:asciiTheme="minorHAnsi" w:hAnsiTheme="minorHAnsi" w:cs="Courier New"/>
                <w:sz w:val="22"/>
                <w:szCs w:val="22"/>
              </w:rPr>
              <w:t>cx</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eastAsia="Arial Unicode MS" w:hAnsiTheme="minorHAnsi" w:cs="Courier New"/>
                <w:sz w:val="22"/>
                <w:szCs w:val="22"/>
              </w:rPr>
            </w:pPr>
            <w:proofErr w:type="gramStart"/>
            <w:r w:rsidRPr="00784237">
              <w:rPr>
                <w:rFonts w:asciiTheme="minorHAnsi" w:eastAsia="Arial Unicode MS" w:hAnsiTheme="minorHAnsi" w:cs="Courier New"/>
                <w:sz w:val="22"/>
                <w:szCs w:val="22"/>
              </w:rPr>
              <w:t>Copo descartável translucido</w:t>
            </w:r>
            <w:proofErr w:type="gramEnd"/>
            <w:r w:rsidRPr="00784237">
              <w:rPr>
                <w:rFonts w:asciiTheme="minorHAnsi" w:eastAsia="Arial Unicode MS" w:hAnsiTheme="minorHAnsi" w:cs="Courier New"/>
                <w:sz w:val="22"/>
                <w:szCs w:val="22"/>
              </w:rPr>
              <w:t xml:space="preserve"> 200 ml. C/ 2.500 unid.</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Copomais</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R$ 946,20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44</w:t>
            </w:r>
          </w:p>
        </w:tc>
        <w:tc>
          <w:tcPr>
            <w:tcW w:w="882" w:type="dxa"/>
            <w:tcBorders>
              <w:top w:val="single" w:sz="4" w:space="0" w:color="auto"/>
              <w:left w:val="nil"/>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20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vAlign w:val="center"/>
          </w:tcPr>
          <w:p w:rsidR="00784237" w:rsidRPr="00784237" w:rsidRDefault="00784237" w:rsidP="00082042">
            <w:pPr>
              <w:pStyle w:val="SemEspaamento"/>
              <w:jc w:val="both"/>
              <w:rPr>
                <w:rFonts w:asciiTheme="minorHAnsi" w:hAnsiTheme="minorHAnsi"/>
                <w:sz w:val="22"/>
                <w:szCs w:val="22"/>
              </w:rPr>
            </w:pPr>
            <w:r w:rsidRPr="00784237">
              <w:rPr>
                <w:rFonts w:asciiTheme="minorHAnsi" w:hAnsiTheme="minorHAnsi"/>
                <w:sz w:val="22"/>
                <w:szCs w:val="22"/>
              </w:rPr>
              <w:t xml:space="preserve">Avental impermeável, tipo frontal; Confeccionado em PVC com forro misto de algodão, espessura do tecido 0,33mm a 0,38mm; com três tiras do </w:t>
            </w:r>
            <w:proofErr w:type="gramStart"/>
            <w:r w:rsidRPr="00784237">
              <w:rPr>
                <w:rFonts w:asciiTheme="minorHAnsi" w:hAnsiTheme="minorHAnsi"/>
                <w:sz w:val="22"/>
                <w:szCs w:val="22"/>
              </w:rPr>
              <w:t>mesmo tecido costuradas</w:t>
            </w:r>
            <w:proofErr w:type="gramEnd"/>
            <w:r w:rsidRPr="00784237">
              <w:rPr>
                <w:rFonts w:asciiTheme="minorHAnsi" w:hAnsiTheme="minorHAnsi"/>
                <w:sz w:val="22"/>
                <w:szCs w:val="22"/>
              </w:rPr>
              <w:t xml:space="preserve"> no avental; Tamanho: 1,00 m de altura com 0,60m de largura.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Maicol</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R$ 11,62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R$ 232,40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25 rolos</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eastAsia="Arial Unicode MS" w:hAnsiTheme="minorHAnsi" w:cs="Courier New"/>
                <w:sz w:val="22"/>
                <w:szCs w:val="22"/>
              </w:rPr>
            </w:pPr>
            <w:r w:rsidRPr="00784237">
              <w:rPr>
                <w:rFonts w:asciiTheme="minorHAnsi" w:eastAsia="Arial Unicode MS" w:hAnsiTheme="minorHAnsi" w:cs="Courier New"/>
                <w:sz w:val="22"/>
                <w:szCs w:val="22"/>
              </w:rPr>
              <w:t>Papel alumínio para uso doméstico 45cm65cm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Gio</w:t>
            </w:r>
            <w:proofErr w:type="spellEnd"/>
            <w:r w:rsidRPr="00784237">
              <w:rPr>
                <w:rFonts w:asciiTheme="minorHAnsi" w:hAnsiTheme="minorHAnsi" w:cs="Tahoma"/>
                <w:sz w:val="18"/>
                <w:szCs w:val="18"/>
              </w:rPr>
              <w:t xml:space="preserve"> </w:t>
            </w:r>
            <w:proofErr w:type="gramStart"/>
            <w:r w:rsidRPr="00784237">
              <w:rPr>
                <w:rFonts w:asciiTheme="minorHAnsi" w:hAnsiTheme="minorHAnsi" w:cs="Tahoma"/>
                <w:sz w:val="18"/>
                <w:szCs w:val="18"/>
              </w:rPr>
              <w:t>pack</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R$ 5,12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R$ 128,00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02 </w:t>
            </w:r>
            <w:proofErr w:type="spellStart"/>
            <w:r w:rsidRPr="00784237">
              <w:rPr>
                <w:rFonts w:asciiTheme="minorHAnsi" w:hAnsiTheme="minorHAnsi" w:cs="Courier New"/>
                <w:sz w:val="22"/>
                <w:szCs w:val="22"/>
              </w:rPr>
              <w:t>pcts</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highlight w:val="yellow"/>
              </w:rPr>
            </w:pPr>
            <w:r w:rsidRPr="00784237">
              <w:rPr>
                <w:rFonts w:asciiTheme="minorHAnsi" w:hAnsiTheme="minorHAnsi" w:cs="Courier New"/>
                <w:sz w:val="22"/>
                <w:szCs w:val="22"/>
              </w:rPr>
              <w:t xml:space="preserve">Papel Toalha em rolo, folha dupla, </w:t>
            </w:r>
            <w:proofErr w:type="gramStart"/>
            <w:r w:rsidRPr="00784237">
              <w:rPr>
                <w:rFonts w:asciiTheme="minorHAnsi" w:hAnsiTheme="minorHAnsi" w:cs="Courier New"/>
                <w:sz w:val="22"/>
                <w:szCs w:val="22"/>
              </w:rPr>
              <w:t>picotada (Caixa com no mínimo 1.000 folhas) Tamanho</w:t>
            </w:r>
            <w:proofErr w:type="gramEnd"/>
            <w:r w:rsidRPr="00784237">
              <w:rPr>
                <w:rFonts w:asciiTheme="minorHAnsi" w:hAnsiTheme="minorHAnsi" w:cs="Courier New"/>
                <w:sz w:val="22"/>
                <w:szCs w:val="22"/>
              </w:rPr>
              <w:t xml:space="preserve"> aprox.: 22,5x25.</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Ecology</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R$ 36,70</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R$ 73,40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Pote plástico, transparente, retangular com tampa, capacidade 12 litros. Freezer e micro-ondas.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Up</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Pote plástico, transparente, retangular com tampa, capacidade 06 litros. Freezer e micro-ondas.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gramStart"/>
            <w:r w:rsidRPr="00784237">
              <w:rPr>
                <w:rFonts w:asciiTheme="minorHAnsi" w:hAnsiTheme="minorHAnsi" w:cs="Tahoma"/>
                <w:sz w:val="18"/>
                <w:szCs w:val="18"/>
              </w:rPr>
              <w:t>Mb</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R$ 7,62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R$ 76,20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49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Pote plástico, transparente, retangular com tampa, capacidade 04 litros. Freezer e micro-ondas.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gramStart"/>
            <w:r w:rsidRPr="00784237">
              <w:rPr>
                <w:rFonts w:asciiTheme="minorHAnsi" w:hAnsiTheme="minorHAnsi" w:cs="Tahoma"/>
                <w:sz w:val="18"/>
                <w:szCs w:val="18"/>
              </w:rPr>
              <w:t>Mb</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10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Pote plástico, transparente, retangular com tampa, capacidade 02 litros. Freezer e micro-ondas.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Injeplast</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05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Jarra plástica transparente capacidade 04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Rainha</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R$ 48,10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02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proofErr w:type="gramStart"/>
            <w:r w:rsidRPr="00784237">
              <w:rPr>
                <w:rFonts w:asciiTheme="minorHAnsi" w:hAnsiTheme="minorHAnsi"/>
                <w:sz w:val="22"/>
                <w:szCs w:val="22"/>
                <w:bdr w:val="none" w:sz="0" w:space="0" w:color="auto" w:frame="1"/>
              </w:rPr>
              <w:t>Leiteira alumínio 04</w:t>
            </w:r>
            <w:proofErr w:type="gramEnd"/>
            <w:r w:rsidRPr="00784237">
              <w:rPr>
                <w:rFonts w:asciiTheme="minorHAnsi" w:hAnsiTheme="minorHAnsi"/>
                <w:sz w:val="22"/>
                <w:szCs w:val="22"/>
                <w:bdr w:val="none" w:sz="0" w:space="0" w:color="auto" w:frame="1"/>
              </w:rPr>
              <w:t xml:space="preserve">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Nicopan</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R$ 26,62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R$ 53,24</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02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Escorredor de macarrão </w:t>
            </w:r>
            <w:proofErr w:type="spellStart"/>
            <w:r w:rsidRPr="00784237">
              <w:rPr>
                <w:rFonts w:asciiTheme="minorHAnsi" w:hAnsiTheme="minorHAnsi"/>
                <w:sz w:val="22"/>
                <w:szCs w:val="22"/>
                <w:bdr w:val="none" w:sz="0" w:space="0" w:color="auto" w:frame="1"/>
              </w:rPr>
              <w:t>aluminiio</w:t>
            </w:r>
            <w:proofErr w:type="spellEnd"/>
            <w:r w:rsidRPr="00784237">
              <w:rPr>
                <w:rFonts w:asciiTheme="minorHAnsi" w:hAnsiTheme="minorHAnsi"/>
                <w:sz w:val="22"/>
                <w:szCs w:val="22"/>
                <w:bdr w:val="none" w:sz="0" w:space="0" w:color="auto" w:frame="1"/>
              </w:rPr>
              <w:t xml:space="preserve">, diâmetro </w:t>
            </w:r>
            <w:proofErr w:type="gramStart"/>
            <w:r w:rsidRPr="00784237">
              <w:rPr>
                <w:rFonts w:asciiTheme="minorHAnsi" w:hAnsiTheme="minorHAnsi"/>
                <w:sz w:val="22"/>
                <w:szCs w:val="22"/>
                <w:bdr w:val="none" w:sz="0" w:space="0" w:color="auto" w:frame="1"/>
              </w:rPr>
              <w:t>450mm</w:t>
            </w:r>
            <w:proofErr w:type="gramEnd"/>
            <w:r w:rsidRPr="00784237">
              <w:rPr>
                <w:rFonts w:asciiTheme="minorHAnsi" w:hAnsiTheme="minorHAnsi"/>
                <w:sz w:val="22"/>
                <w:szCs w:val="22"/>
                <w:bdr w:val="none" w:sz="0" w:space="0" w:color="auto" w:frame="1"/>
              </w:rPr>
              <w:t xml:space="preserve">, alt.220 </w:t>
            </w:r>
            <w:proofErr w:type="spellStart"/>
            <w:r w:rsidRPr="00784237">
              <w:rPr>
                <w:rFonts w:asciiTheme="minorHAnsi" w:hAnsiTheme="minorHAnsi"/>
                <w:sz w:val="22"/>
                <w:szCs w:val="22"/>
                <w:bdr w:val="none" w:sz="0" w:space="0" w:color="auto" w:frame="1"/>
              </w:rPr>
              <w:t>mm.</w:t>
            </w:r>
            <w:proofErr w:type="spellEnd"/>
            <w:r w:rsidRPr="00784237">
              <w:rPr>
                <w:rFonts w:asciiTheme="minorHAnsi" w:hAnsiTheme="minorHAnsi"/>
                <w:sz w:val="22"/>
                <w:szCs w:val="22"/>
                <w:bdr w:val="none" w:sz="0" w:space="0" w:color="auto" w:frame="1"/>
              </w:rPr>
              <w:t xml:space="preserve"> 13 litros</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Marlux</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R$ 129,24</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lastRenderedPageBreak/>
              <w:t>54</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02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Forma para bolo retangular 40x29cm.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Marlux</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R$ 69,24</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10 unid.</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Bobina de saco plástico de uso culinário 30x40cm. Com 5000 unid. Plásticas.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Gio</w:t>
            </w:r>
            <w:proofErr w:type="spellEnd"/>
            <w:r w:rsidRPr="00784237">
              <w:rPr>
                <w:rFonts w:asciiTheme="minorHAnsi" w:hAnsiTheme="minorHAnsi" w:cs="Tahoma"/>
                <w:sz w:val="18"/>
                <w:szCs w:val="18"/>
              </w:rPr>
              <w:t xml:space="preserve"> </w:t>
            </w:r>
            <w:proofErr w:type="gramStart"/>
            <w:r w:rsidRPr="00784237">
              <w:rPr>
                <w:rFonts w:asciiTheme="minorHAnsi" w:hAnsiTheme="minorHAnsi" w:cs="Tahoma"/>
                <w:sz w:val="18"/>
                <w:szCs w:val="18"/>
              </w:rPr>
              <w:t>pack</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R$ 396,20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06 unid.</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Bobina de saco plástico de uso culinário 40x60cm. Com 5000 unid. Plásticas. </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Gio</w:t>
            </w:r>
            <w:proofErr w:type="spellEnd"/>
            <w:r w:rsidRPr="00784237">
              <w:rPr>
                <w:rFonts w:asciiTheme="minorHAnsi" w:hAnsiTheme="minorHAnsi" w:cs="Tahoma"/>
                <w:sz w:val="18"/>
                <w:szCs w:val="18"/>
              </w:rPr>
              <w:t xml:space="preserve"> </w:t>
            </w:r>
            <w:proofErr w:type="gramStart"/>
            <w:r w:rsidRPr="00784237">
              <w:rPr>
                <w:rFonts w:asciiTheme="minorHAnsi" w:hAnsiTheme="minorHAnsi" w:cs="Tahoma"/>
                <w:sz w:val="18"/>
                <w:szCs w:val="18"/>
              </w:rPr>
              <w:t>pack</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R$ 267,72</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10 rolos</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Filme de </w:t>
            </w:r>
            <w:proofErr w:type="spellStart"/>
            <w:proofErr w:type="gramStart"/>
            <w:r w:rsidRPr="00784237">
              <w:rPr>
                <w:rFonts w:asciiTheme="minorHAnsi" w:hAnsiTheme="minorHAnsi"/>
                <w:sz w:val="22"/>
                <w:szCs w:val="22"/>
                <w:bdr w:val="none" w:sz="0" w:space="0" w:color="auto" w:frame="1"/>
              </w:rPr>
              <w:t>pvc</w:t>
            </w:r>
            <w:proofErr w:type="spellEnd"/>
            <w:proofErr w:type="gramEnd"/>
            <w:r w:rsidRPr="00784237">
              <w:rPr>
                <w:rFonts w:asciiTheme="minorHAnsi" w:hAnsiTheme="minorHAnsi"/>
                <w:sz w:val="22"/>
                <w:szCs w:val="22"/>
                <w:bdr w:val="none" w:sz="0" w:space="0" w:color="auto" w:frame="1"/>
              </w:rPr>
              <w:t xml:space="preserve"> culinário para alimentos transparente 28x30cm.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Gio</w:t>
            </w:r>
            <w:proofErr w:type="spellEnd"/>
            <w:r w:rsidRPr="00784237">
              <w:rPr>
                <w:rFonts w:asciiTheme="minorHAnsi" w:hAnsiTheme="minorHAnsi" w:cs="Tahoma"/>
                <w:sz w:val="18"/>
                <w:szCs w:val="18"/>
              </w:rPr>
              <w:t xml:space="preserve"> </w:t>
            </w:r>
            <w:proofErr w:type="gramStart"/>
            <w:r w:rsidRPr="00784237">
              <w:rPr>
                <w:rFonts w:asciiTheme="minorHAnsi" w:hAnsiTheme="minorHAnsi" w:cs="Tahoma"/>
                <w:sz w:val="18"/>
                <w:szCs w:val="18"/>
              </w:rPr>
              <w:t>pack</w:t>
            </w:r>
            <w:proofErr w:type="gram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R$ 3,17</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R$ 31,70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58</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05 unid.</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Faca de pão com lâmina de aço inox, cabo polipropileno. </w:t>
            </w:r>
            <w:proofErr w:type="gramStart"/>
            <w:r w:rsidRPr="00784237">
              <w:rPr>
                <w:rFonts w:asciiTheme="minorHAnsi" w:hAnsiTheme="minorHAnsi"/>
                <w:sz w:val="22"/>
                <w:szCs w:val="22"/>
                <w:bdr w:val="none" w:sz="0" w:space="0" w:color="auto" w:frame="1"/>
              </w:rPr>
              <w:t>Tam</w:t>
            </w:r>
            <w:proofErr w:type="gramEnd"/>
            <w:r w:rsidRPr="00784237">
              <w:rPr>
                <w:rFonts w:asciiTheme="minorHAnsi" w:hAnsiTheme="minorHAnsi"/>
                <w:sz w:val="22"/>
                <w:szCs w:val="22"/>
                <w:bdr w:val="none" w:sz="0" w:space="0" w:color="auto" w:frame="1"/>
              </w:rPr>
              <w:t>. 19.3cm.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Mundial</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R$ 98,10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59</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 xml:space="preserve">05 </w:t>
            </w:r>
            <w:proofErr w:type="spellStart"/>
            <w:r w:rsidRPr="00784237">
              <w:rPr>
                <w:rFonts w:asciiTheme="minorHAnsi" w:hAnsiTheme="minorHAnsi"/>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 xml:space="preserve">Faca para carne inox </w:t>
            </w:r>
            <w:proofErr w:type="gramStart"/>
            <w:r w:rsidRPr="00784237">
              <w:rPr>
                <w:rFonts w:asciiTheme="minorHAnsi" w:hAnsiTheme="minorHAnsi"/>
                <w:sz w:val="22"/>
                <w:szCs w:val="22"/>
                <w:bdr w:val="none" w:sz="0" w:space="0" w:color="auto" w:frame="1"/>
              </w:rPr>
              <w:t>8</w:t>
            </w:r>
            <w:proofErr w:type="gramEnd"/>
            <w:r w:rsidRPr="00784237">
              <w:rPr>
                <w:rFonts w:asciiTheme="minorHAnsi" w:hAnsiTheme="minorHAnsi"/>
                <w:sz w:val="22"/>
                <w:szCs w:val="22"/>
                <w:bdr w:val="none" w:sz="0" w:space="0" w:color="auto" w:frame="1"/>
              </w:rPr>
              <w:t xml:space="preserve">”, lamina de altíssima qualidade, cabo de polipropileno com proteção </w:t>
            </w:r>
            <w:proofErr w:type="spellStart"/>
            <w:r w:rsidRPr="00784237">
              <w:rPr>
                <w:rFonts w:asciiTheme="minorHAnsi" w:hAnsiTheme="minorHAnsi"/>
                <w:sz w:val="22"/>
                <w:szCs w:val="22"/>
                <w:bdr w:val="none" w:sz="0" w:space="0" w:color="auto" w:frame="1"/>
              </w:rPr>
              <w:t>antibactericida</w:t>
            </w:r>
            <w:proofErr w:type="spellEnd"/>
            <w:r w:rsidRPr="00784237">
              <w:rPr>
                <w:rFonts w:asciiTheme="minorHAnsi" w:hAnsiTheme="minorHAnsi"/>
                <w:sz w:val="22"/>
                <w:szCs w:val="22"/>
                <w:bdr w:val="none" w:sz="0" w:space="0" w:color="auto" w:frame="1"/>
              </w:rPr>
              <w:t>. 355mm, espessura 2,5mm.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Mundial</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R$ 198,10</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60</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03 unid.</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Panela de pressão 07 litros, com dispositivo de segurança e válvula metal.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Marlux</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R$ 64,87</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R$ 194,61</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61</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sz w:val="22"/>
                <w:szCs w:val="22"/>
              </w:rPr>
            </w:pPr>
            <w:r w:rsidRPr="00784237">
              <w:rPr>
                <w:rFonts w:asciiTheme="minorHAnsi" w:hAnsiTheme="minorHAnsi"/>
                <w:sz w:val="22"/>
                <w:szCs w:val="22"/>
              </w:rPr>
              <w:t>03 unid.</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sz w:val="22"/>
                <w:szCs w:val="22"/>
                <w:bdr w:val="none" w:sz="0" w:space="0" w:color="auto" w:frame="1"/>
              </w:rPr>
            </w:pPr>
            <w:r w:rsidRPr="00784237">
              <w:rPr>
                <w:rFonts w:asciiTheme="minorHAnsi" w:hAnsiTheme="minorHAnsi"/>
                <w:sz w:val="22"/>
                <w:szCs w:val="22"/>
                <w:bdr w:val="none" w:sz="0" w:space="0" w:color="auto" w:frame="1"/>
              </w:rPr>
              <w:t>Panela de pressão 10 litros, com dispositivo de segurança e válvula metal.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Marlux</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R$ 144,62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R$ 433,86</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62</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03 </w:t>
            </w:r>
            <w:proofErr w:type="spellStart"/>
            <w:r w:rsidRPr="00784237">
              <w:rPr>
                <w:rFonts w:asciiTheme="minorHAnsi" w:hAnsiTheme="minorHAnsi" w:cs="Courier New"/>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Garrafa térmica de pressão 01 litro</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Mor</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R$ 44,97</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R$ 134,91</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63</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06 </w:t>
            </w:r>
            <w:proofErr w:type="spellStart"/>
            <w:r w:rsidRPr="00784237">
              <w:rPr>
                <w:rFonts w:asciiTheme="minorHAnsi" w:hAnsiTheme="minorHAnsi" w:cs="Courier New"/>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Garrafa térmica de pressão 06 litro</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Invicta</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R$ 106,62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R$ 639,72</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64</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03 </w:t>
            </w:r>
            <w:proofErr w:type="spellStart"/>
            <w:r w:rsidRPr="00784237">
              <w:rPr>
                <w:rFonts w:asciiTheme="minorHAnsi" w:hAnsiTheme="minorHAnsi" w:cs="Courier New"/>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 xml:space="preserve">Caçarola em alumínio lixado, tipo hotel, sem aba, </w:t>
            </w:r>
            <w:proofErr w:type="gramStart"/>
            <w:r w:rsidRPr="00784237">
              <w:rPr>
                <w:rFonts w:asciiTheme="minorHAnsi" w:hAnsiTheme="minorHAnsi" w:cs="Courier New"/>
                <w:sz w:val="22"/>
                <w:szCs w:val="22"/>
              </w:rPr>
              <w:t>03mm</w:t>
            </w:r>
            <w:proofErr w:type="gramEnd"/>
            <w:r w:rsidRPr="00784237">
              <w:rPr>
                <w:rFonts w:asciiTheme="minorHAnsi" w:hAnsiTheme="minorHAnsi" w:cs="Courier New"/>
                <w:sz w:val="22"/>
                <w:szCs w:val="22"/>
              </w:rPr>
              <w:t>, diâmetro 24cm com tampa.</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Marlux</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R$ 133,52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R$ 400,56</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65</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02 </w:t>
            </w:r>
            <w:proofErr w:type="spellStart"/>
            <w:r w:rsidRPr="00784237">
              <w:rPr>
                <w:rFonts w:asciiTheme="minorHAnsi" w:hAnsiTheme="minorHAnsi" w:cs="Courier New"/>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Pegador de massas em inox.</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Disolle</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R$ 39,24</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66</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02 unid. </w:t>
            </w: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 xml:space="preserve">Pá </w:t>
            </w:r>
            <w:proofErr w:type="spellStart"/>
            <w:r w:rsidRPr="00784237">
              <w:rPr>
                <w:rFonts w:asciiTheme="minorHAnsi" w:hAnsiTheme="minorHAnsi" w:cs="Courier New"/>
                <w:sz w:val="22"/>
                <w:szCs w:val="22"/>
              </w:rPr>
              <w:t>concova</w:t>
            </w:r>
            <w:proofErr w:type="spellEnd"/>
            <w:r w:rsidRPr="00784237">
              <w:rPr>
                <w:rFonts w:asciiTheme="minorHAnsi" w:hAnsiTheme="minorHAnsi" w:cs="Courier New"/>
                <w:sz w:val="22"/>
                <w:szCs w:val="22"/>
              </w:rPr>
              <w:t xml:space="preserve"> para caldeirão em polietileno, branco 1,5x9x75cm.</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roofErr w:type="spellStart"/>
            <w:r w:rsidRPr="00784237">
              <w:rPr>
                <w:rFonts w:asciiTheme="minorHAnsi" w:hAnsiTheme="minorHAnsi" w:cs="Tahoma"/>
                <w:sz w:val="18"/>
                <w:szCs w:val="18"/>
              </w:rPr>
              <w:t>Inderpropil</w:t>
            </w:r>
            <w:proofErr w:type="spellEnd"/>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R$ 96,62</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R$ 193,24</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r w:rsidRPr="00784237">
              <w:rPr>
                <w:rFonts w:asciiTheme="minorHAnsi" w:hAnsiTheme="minorHAnsi" w:cs="Tahoma"/>
                <w:sz w:val="22"/>
                <w:szCs w:val="22"/>
              </w:rPr>
              <w:t>67</w:t>
            </w: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r w:rsidRPr="00784237">
              <w:rPr>
                <w:rFonts w:asciiTheme="minorHAnsi" w:hAnsiTheme="minorHAnsi" w:cs="Courier New"/>
                <w:sz w:val="22"/>
                <w:szCs w:val="22"/>
              </w:rPr>
              <w:t xml:space="preserve">01 </w:t>
            </w:r>
            <w:proofErr w:type="spellStart"/>
            <w:r w:rsidRPr="00784237">
              <w:rPr>
                <w:rFonts w:asciiTheme="minorHAnsi" w:hAnsiTheme="minorHAnsi" w:cs="Courier New"/>
                <w:sz w:val="22"/>
                <w:szCs w:val="22"/>
              </w:rPr>
              <w:t>unid</w:t>
            </w:r>
            <w:proofErr w:type="spellEnd"/>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 xml:space="preserve">Batedeira planetária, com sistema de troca de velocidade, polia variadora, 05 litros, 03 batedores e </w:t>
            </w:r>
            <w:proofErr w:type="gramStart"/>
            <w:r w:rsidRPr="00784237">
              <w:rPr>
                <w:rFonts w:asciiTheme="minorHAnsi" w:hAnsiTheme="minorHAnsi" w:cs="Courier New"/>
                <w:sz w:val="22"/>
                <w:szCs w:val="22"/>
              </w:rPr>
              <w:t>300W</w:t>
            </w:r>
            <w:proofErr w:type="gramEnd"/>
            <w:r w:rsidRPr="00784237">
              <w:rPr>
                <w:rFonts w:asciiTheme="minorHAnsi" w:hAnsiTheme="minorHAnsi" w:cs="Courier New"/>
                <w:sz w:val="22"/>
                <w:szCs w:val="22"/>
              </w:rPr>
              <w:t>.</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r w:rsidRPr="00784237">
              <w:rPr>
                <w:rFonts w:asciiTheme="minorHAnsi" w:hAnsiTheme="minorHAnsi" w:cs="Tahoma"/>
                <w:sz w:val="18"/>
                <w:szCs w:val="18"/>
              </w:rPr>
              <w:t>Arno</w:t>
            </w: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R$ 645,57</w:t>
            </w: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spacing w:after="0" w:line="240" w:lineRule="auto"/>
              <w:jc w:val="right"/>
              <w:rPr>
                <w:color w:val="000000"/>
                <w:sz w:val="18"/>
                <w:szCs w:val="18"/>
              </w:rPr>
            </w:pPr>
            <w:r w:rsidRPr="00784237">
              <w:rPr>
                <w:color w:val="000000"/>
                <w:sz w:val="18"/>
                <w:szCs w:val="18"/>
              </w:rPr>
              <w:t>R$ 645,57</w:t>
            </w:r>
          </w:p>
        </w:tc>
      </w:tr>
      <w:tr w:rsidR="00784237" w:rsidRPr="00784237" w:rsidTr="00784237">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784237" w:rsidRPr="00784237" w:rsidRDefault="00784237" w:rsidP="00082042">
            <w:pPr>
              <w:pStyle w:val="SemEspaamento"/>
              <w:rPr>
                <w:rFonts w:asciiTheme="minorHAnsi" w:hAnsiTheme="minorHAnsi" w:cs="Tahoma"/>
                <w:sz w:val="22"/>
                <w:szCs w:val="22"/>
              </w:rPr>
            </w:pPr>
          </w:p>
        </w:tc>
        <w:tc>
          <w:tcPr>
            <w:tcW w:w="88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rPr>
                <w:rFonts w:asciiTheme="minorHAnsi" w:hAnsiTheme="minorHAnsi" w:cs="Courier New"/>
                <w:sz w:val="22"/>
                <w:szCs w:val="22"/>
              </w:rPr>
            </w:pPr>
          </w:p>
        </w:tc>
        <w:tc>
          <w:tcPr>
            <w:tcW w:w="5922" w:type="dxa"/>
            <w:tcBorders>
              <w:top w:val="single" w:sz="4" w:space="0" w:color="auto"/>
              <w:left w:val="nil"/>
              <w:bottom w:val="single" w:sz="4" w:space="0" w:color="auto"/>
              <w:right w:val="single" w:sz="4" w:space="0" w:color="auto"/>
            </w:tcBorders>
            <w:noWrap/>
          </w:tcPr>
          <w:p w:rsidR="00784237" w:rsidRPr="00784237" w:rsidRDefault="00784237" w:rsidP="00082042">
            <w:pPr>
              <w:pStyle w:val="SemEspaamento"/>
              <w:jc w:val="both"/>
              <w:rPr>
                <w:rFonts w:asciiTheme="minorHAnsi" w:hAnsiTheme="minorHAnsi" w:cs="Courier New"/>
                <w:sz w:val="22"/>
                <w:szCs w:val="22"/>
              </w:rPr>
            </w:pPr>
            <w:r w:rsidRPr="00784237">
              <w:rPr>
                <w:rFonts w:asciiTheme="minorHAnsi" w:hAnsiTheme="minorHAnsi" w:cs="Courier New"/>
                <w:sz w:val="22"/>
                <w:szCs w:val="22"/>
              </w:rPr>
              <w:t>TOTAL</w:t>
            </w:r>
          </w:p>
        </w:tc>
        <w:tc>
          <w:tcPr>
            <w:tcW w:w="993" w:type="dxa"/>
            <w:tcBorders>
              <w:top w:val="single" w:sz="4" w:space="0" w:color="auto"/>
              <w:left w:val="nil"/>
              <w:bottom w:val="single" w:sz="4" w:space="0" w:color="auto"/>
              <w:right w:val="single" w:sz="4" w:space="0" w:color="auto"/>
            </w:tcBorders>
          </w:tcPr>
          <w:p w:rsidR="00784237" w:rsidRPr="00784237" w:rsidRDefault="00784237" w:rsidP="00784237">
            <w:pPr>
              <w:pStyle w:val="SemEspaamento"/>
              <w:jc w:val="center"/>
              <w:rPr>
                <w:rFonts w:asciiTheme="minorHAnsi" w:hAnsiTheme="minorHAnsi" w:cs="Tahoma"/>
                <w:sz w:val="18"/>
                <w:szCs w:val="18"/>
              </w:rPr>
            </w:pPr>
          </w:p>
        </w:tc>
        <w:tc>
          <w:tcPr>
            <w:tcW w:w="992" w:type="dxa"/>
            <w:tcBorders>
              <w:top w:val="single" w:sz="4" w:space="0" w:color="auto"/>
              <w:left w:val="nil"/>
              <w:bottom w:val="single" w:sz="4" w:space="0" w:color="auto"/>
              <w:right w:val="single" w:sz="4" w:space="0" w:color="auto"/>
            </w:tcBorders>
            <w:vAlign w:val="bottom"/>
          </w:tcPr>
          <w:p w:rsidR="00784237" w:rsidRPr="00784237" w:rsidRDefault="00784237" w:rsidP="00082042">
            <w:pPr>
              <w:pStyle w:val="SemEspaamento"/>
              <w:jc w:val="right"/>
              <w:rPr>
                <w:rFonts w:asciiTheme="minorHAnsi" w:hAnsiTheme="minorHAnsi"/>
                <w:color w:val="000000"/>
                <w:sz w:val="18"/>
                <w:szCs w:val="18"/>
              </w:rPr>
            </w:pPr>
          </w:p>
        </w:tc>
        <w:tc>
          <w:tcPr>
            <w:tcW w:w="1276" w:type="dxa"/>
            <w:tcBorders>
              <w:top w:val="single" w:sz="4" w:space="0" w:color="auto"/>
              <w:left w:val="nil"/>
              <w:bottom w:val="single" w:sz="4" w:space="0" w:color="auto"/>
              <w:right w:val="single" w:sz="4" w:space="0" w:color="auto"/>
            </w:tcBorders>
            <w:vAlign w:val="bottom"/>
          </w:tcPr>
          <w:p w:rsidR="00784237" w:rsidRPr="00784237" w:rsidRDefault="00784237" w:rsidP="00082042">
            <w:pPr>
              <w:jc w:val="right"/>
              <w:rPr>
                <w:rFonts w:cs="Tahoma"/>
                <w:color w:val="000000"/>
                <w:sz w:val="18"/>
                <w:szCs w:val="18"/>
              </w:rPr>
            </w:pPr>
            <w:r w:rsidRPr="00784237">
              <w:rPr>
                <w:color w:val="000000"/>
                <w:sz w:val="18"/>
                <w:szCs w:val="18"/>
              </w:rPr>
              <w:t>R$ 188.949,00</w:t>
            </w:r>
          </w:p>
        </w:tc>
      </w:tr>
    </w:tbl>
    <w:p w:rsidR="00784237" w:rsidRPr="00784237" w:rsidRDefault="00784237" w:rsidP="00784237">
      <w:pPr>
        <w:pStyle w:val="SemEspaamento"/>
        <w:jc w:val="center"/>
        <w:rPr>
          <w:rFonts w:asciiTheme="minorHAnsi" w:hAnsiTheme="minorHAnsi"/>
          <w:b/>
          <w:sz w:val="22"/>
          <w:szCs w:val="22"/>
        </w:rPr>
      </w:pPr>
    </w:p>
    <w:p w:rsidR="00784237" w:rsidRPr="00784237" w:rsidRDefault="00784237" w:rsidP="00784237">
      <w:pPr>
        <w:pStyle w:val="SemEspaamento"/>
        <w:jc w:val="both"/>
        <w:rPr>
          <w:rFonts w:asciiTheme="minorHAnsi" w:hAnsiTheme="minorHAnsi" w:cs="Tahoma"/>
          <w:sz w:val="22"/>
          <w:szCs w:val="22"/>
        </w:rPr>
      </w:pPr>
      <w:r w:rsidRPr="00784237">
        <w:rPr>
          <w:rFonts w:asciiTheme="minorHAnsi" w:hAnsiTheme="minorHAnsi" w:cs="Tahoma"/>
          <w:sz w:val="22"/>
          <w:szCs w:val="22"/>
        </w:rPr>
        <w:t>Ribeirão do Pinhal, 13 de março de 2018.</w:t>
      </w: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Pr>
        <w:pStyle w:val="SemEspaamento"/>
        <w:jc w:val="both"/>
        <w:rPr>
          <w:rFonts w:asciiTheme="minorHAnsi" w:hAnsiTheme="minorHAnsi" w:cs="Tahoma"/>
          <w:sz w:val="22"/>
          <w:szCs w:val="22"/>
        </w:rPr>
      </w:pPr>
    </w:p>
    <w:p w:rsidR="00784237" w:rsidRPr="00784237" w:rsidRDefault="00784237" w:rsidP="00784237"/>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WAGNER LUIZ DE OLIVEIRA MARTINS</w:t>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t>LEANDRO ARRABACA BARBOSA</w:t>
      </w:r>
    </w:p>
    <w:p w:rsidR="00784237" w:rsidRPr="00784237" w:rsidRDefault="00784237" w:rsidP="00784237">
      <w:pPr>
        <w:pStyle w:val="SemEspaamento"/>
        <w:rPr>
          <w:rFonts w:asciiTheme="minorHAnsi" w:hAnsiTheme="minorHAnsi" w:cs="Tahoma"/>
          <w:sz w:val="22"/>
          <w:szCs w:val="22"/>
        </w:rPr>
      </w:pPr>
      <w:r w:rsidRPr="00784237">
        <w:rPr>
          <w:rFonts w:asciiTheme="minorHAnsi" w:hAnsiTheme="minorHAnsi" w:cs="Calibri"/>
          <w:sz w:val="22"/>
          <w:szCs w:val="22"/>
        </w:rPr>
        <w:t>PREFEITO MUNICIPAL</w:t>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r>
      <w:r w:rsidRPr="00784237">
        <w:rPr>
          <w:rFonts w:asciiTheme="minorHAnsi" w:hAnsiTheme="minorHAnsi" w:cs="Calibri"/>
          <w:sz w:val="22"/>
          <w:szCs w:val="22"/>
        </w:rPr>
        <w:tab/>
        <w:t>CPF: 042.898.579-30</w:t>
      </w: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TESTEMUNHAS:</w:t>
      </w: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rPr>
          <w:rFonts w:asciiTheme="minorHAnsi" w:hAnsiTheme="minorHAnsi" w:cs="Calibri"/>
          <w:sz w:val="22"/>
          <w:szCs w:val="22"/>
        </w:rPr>
      </w:pPr>
    </w:p>
    <w:p w:rsidR="00784237" w:rsidRPr="00784237" w:rsidRDefault="00784237" w:rsidP="00784237">
      <w:pPr>
        <w:pStyle w:val="SemEspaamento"/>
        <w:jc w:val="both"/>
        <w:rPr>
          <w:rFonts w:asciiTheme="minorHAnsi" w:hAnsiTheme="minorHAnsi" w:cs="Calibri"/>
          <w:sz w:val="22"/>
          <w:szCs w:val="22"/>
        </w:rPr>
      </w:pPr>
    </w:p>
    <w:tbl>
      <w:tblPr>
        <w:tblW w:w="0" w:type="auto"/>
        <w:tblLook w:val="04A0" w:firstRow="1" w:lastRow="0" w:firstColumn="1" w:lastColumn="0" w:noHBand="0" w:noVBand="1"/>
      </w:tblPr>
      <w:tblGrid>
        <w:gridCol w:w="4606"/>
        <w:gridCol w:w="4606"/>
      </w:tblGrid>
      <w:tr w:rsidR="00784237" w:rsidRPr="00784237" w:rsidTr="00082042">
        <w:tc>
          <w:tcPr>
            <w:tcW w:w="4606" w:type="dxa"/>
          </w:tcPr>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FAYÇAL MELHEM CHAMMA JUNIOR</w:t>
            </w:r>
          </w:p>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CPF/MF 033.182.809-09</w:t>
            </w:r>
          </w:p>
        </w:tc>
        <w:tc>
          <w:tcPr>
            <w:tcW w:w="4606" w:type="dxa"/>
          </w:tcPr>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 xml:space="preserve">         SILAS MACEDO DE ARAUJO</w:t>
            </w:r>
          </w:p>
          <w:p w:rsidR="00784237" w:rsidRPr="00784237" w:rsidRDefault="00784237" w:rsidP="00082042">
            <w:pPr>
              <w:pStyle w:val="SemEspaamento"/>
              <w:rPr>
                <w:rFonts w:asciiTheme="minorHAnsi" w:hAnsiTheme="minorHAnsi" w:cs="Calibri"/>
                <w:sz w:val="22"/>
                <w:szCs w:val="22"/>
              </w:rPr>
            </w:pPr>
            <w:r w:rsidRPr="00784237">
              <w:rPr>
                <w:rFonts w:asciiTheme="minorHAnsi" w:hAnsiTheme="minorHAnsi" w:cs="Calibri"/>
                <w:sz w:val="22"/>
                <w:szCs w:val="22"/>
              </w:rPr>
              <w:t xml:space="preserve">          CPF/MF 045.711.409-67</w:t>
            </w:r>
          </w:p>
          <w:p w:rsidR="00784237" w:rsidRPr="00784237" w:rsidRDefault="00784237" w:rsidP="00082042">
            <w:pPr>
              <w:pStyle w:val="SemEspaamento"/>
              <w:rPr>
                <w:rFonts w:asciiTheme="minorHAnsi" w:hAnsiTheme="minorHAnsi" w:cs="Calibri"/>
                <w:sz w:val="22"/>
                <w:szCs w:val="22"/>
              </w:rPr>
            </w:pPr>
          </w:p>
          <w:p w:rsidR="00784237" w:rsidRPr="00784237" w:rsidRDefault="00784237" w:rsidP="00082042">
            <w:pPr>
              <w:pStyle w:val="SemEspaamento"/>
              <w:rPr>
                <w:rFonts w:asciiTheme="minorHAnsi" w:hAnsiTheme="minorHAnsi" w:cs="Calibri"/>
                <w:sz w:val="22"/>
                <w:szCs w:val="22"/>
              </w:rPr>
            </w:pPr>
          </w:p>
        </w:tc>
      </w:tr>
      <w:tr w:rsidR="00784237" w:rsidRPr="00784237" w:rsidTr="00082042">
        <w:tc>
          <w:tcPr>
            <w:tcW w:w="4606" w:type="dxa"/>
          </w:tcPr>
          <w:p w:rsidR="00784237" w:rsidRPr="00784237" w:rsidRDefault="00784237" w:rsidP="00082042">
            <w:pPr>
              <w:pStyle w:val="SemEspaamento"/>
              <w:rPr>
                <w:rFonts w:asciiTheme="minorHAnsi" w:hAnsiTheme="minorHAnsi" w:cs="Calibri"/>
                <w:sz w:val="22"/>
                <w:szCs w:val="22"/>
              </w:rPr>
            </w:pPr>
          </w:p>
        </w:tc>
        <w:tc>
          <w:tcPr>
            <w:tcW w:w="4606" w:type="dxa"/>
          </w:tcPr>
          <w:p w:rsidR="00784237" w:rsidRPr="00784237" w:rsidRDefault="00784237" w:rsidP="00082042">
            <w:pPr>
              <w:pStyle w:val="SemEspaamento"/>
              <w:rPr>
                <w:rFonts w:asciiTheme="minorHAnsi" w:hAnsiTheme="minorHAnsi" w:cs="Calibri"/>
                <w:sz w:val="22"/>
                <w:szCs w:val="22"/>
              </w:rPr>
            </w:pPr>
          </w:p>
        </w:tc>
      </w:tr>
    </w:tbl>
    <w:p w:rsidR="00784237" w:rsidRPr="00784237" w:rsidRDefault="00784237" w:rsidP="00784237">
      <w:pPr>
        <w:pStyle w:val="SemEspaamento"/>
        <w:rPr>
          <w:rFonts w:asciiTheme="minorHAnsi" w:hAnsiTheme="minorHAnsi" w:cs="Calibri"/>
          <w:sz w:val="22"/>
          <w:szCs w:val="22"/>
        </w:rPr>
      </w:pPr>
      <w:r w:rsidRPr="00784237">
        <w:rPr>
          <w:rFonts w:asciiTheme="minorHAnsi" w:hAnsiTheme="minorHAnsi" w:cs="Calibri"/>
          <w:sz w:val="22"/>
          <w:szCs w:val="22"/>
        </w:rPr>
        <w:t>ALYSSON HENRIQUE VENÂNCIO DA ROCHA</w:t>
      </w:r>
    </w:p>
    <w:p w:rsidR="003A1AB5" w:rsidRPr="00784237" w:rsidRDefault="00784237" w:rsidP="00784237">
      <w:pPr>
        <w:pStyle w:val="SemEspaamento"/>
        <w:rPr>
          <w:rFonts w:asciiTheme="minorHAnsi" w:hAnsiTheme="minorHAnsi"/>
          <w:sz w:val="22"/>
          <w:szCs w:val="22"/>
        </w:rPr>
      </w:pPr>
      <w:r w:rsidRPr="00784237">
        <w:rPr>
          <w:rFonts w:asciiTheme="minorHAnsi" w:hAnsiTheme="minorHAnsi" w:cs="Calibri"/>
          <w:sz w:val="22"/>
          <w:szCs w:val="22"/>
        </w:rPr>
        <w:t>OAB N.º 35546 - DPTO JURÍDICO.</w:t>
      </w:r>
      <w:bookmarkStart w:id="0" w:name="_GoBack"/>
      <w:bookmarkEnd w:id="0"/>
    </w:p>
    <w:sectPr w:rsidR="003A1AB5" w:rsidRPr="00784237" w:rsidSect="00513E4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CB" w:rsidRDefault="00267DCB">
      <w:pPr>
        <w:spacing w:after="0" w:line="240" w:lineRule="auto"/>
      </w:pPr>
      <w:r>
        <w:separator/>
      </w:r>
    </w:p>
  </w:endnote>
  <w:endnote w:type="continuationSeparator" w:id="0">
    <w:p w:rsidR="00267DCB" w:rsidRDefault="0026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5A" w:rsidRDefault="00267DCB">
    <w:pPr>
      <w:pStyle w:val="Rodap"/>
      <w:pBdr>
        <w:bottom w:val="single" w:sz="12" w:space="1" w:color="auto"/>
      </w:pBdr>
      <w:jc w:val="center"/>
      <w:rPr>
        <w:sz w:val="20"/>
      </w:rPr>
    </w:pPr>
  </w:p>
  <w:p w:rsidR="000D485A" w:rsidRPr="008B5900" w:rsidRDefault="007706B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485A" w:rsidRPr="008B5900" w:rsidRDefault="007706B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CB" w:rsidRDefault="00267DCB">
      <w:pPr>
        <w:spacing w:after="0" w:line="240" w:lineRule="auto"/>
      </w:pPr>
      <w:r>
        <w:separator/>
      </w:r>
    </w:p>
  </w:footnote>
  <w:footnote w:type="continuationSeparator" w:id="0">
    <w:p w:rsidR="00267DCB" w:rsidRDefault="0026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5A" w:rsidRDefault="007706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A75DA26" wp14:editId="663E8A17">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D485A" w:rsidRDefault="007706B7">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267DC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F8"/>
    <w:rsid w:val="00267DCB"/>
    <w:rsid w:val="003A1AB5"/>
    <w:rsid w:val="004448F8"/>
    <w:rsid w:val="007706B7"/>
    <w:rsid w:val="00784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B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06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706B7"/>
    <w:rPr>
      <w:rFonts w:ascii="Times New Roman" w:eastAsia="Times New Roman" w:hAnsi="Times New Roman" w:cs="Times New Roman"/>
      <w:sz w:val="24"/>
      <w:szCs w:val="24"/>
      <w:lang w:eastAsia="pt-BR"/>
    </w:rPr>
  </w:style>
  <w:style w:type="paragraph" w:styleId="Rodap">
    <w:name w:val="footer"/>
    <w:basedOn w:val="Normal"/>
    <w:link w:val="RodapChar"/>
    <w:rsid w:val="007706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706B7"/>
    <w:rPr>
      <w:rFonts w:ascii="Times New Roman" w:eastAsia="Times New Roman" w:hAnsi="Times New Roman" w:cs="Times New Roman"/>
      <w:sz w:val="24"/>
      <w:szCs w:val="24"/>
      <w:lang w:eastAsia="pt-BR"/>
    </w:rPr>
  </w:style>
  <w:style w:type="character" w:styleId="Hyperlink">
    <w:name w:val="Hyperlink"/>
    <w:basedOn w:val="Fontepargpadro"/>
    <w:rsid w:val="007706B7"/>
    <w:rPr>
      <w:color w:val="0000FF"/>
      <w:u w:val="single"/>
    </w:rPr>
  </w:style>
  <w:style w:type="paragraph" w:styleId="Ttulo">
    <w:name w:val="Title"/>
    <w:basedOn w:val="Normal"/>
    <w:link w:val="TtuloChar"/>
    <w:qFormat/>
    <w:rsid w:val="007706B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706B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7706B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70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706B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06B7"/>
    <w:rPr>
      <w:b/>
      <w:bCs/>
    </w:rPr>
  </w:style>
  <w:style w:type="character" w:customStyle="1" w:styleId="titulo">
    <w:name w:val="titulo"/>
    <w:basedOn w:val="Fontepargpadro"/>
    <w:rsid w:val="007706B7"/>
  </w:style>
  <w:style w:type="character" w:customStyle="1" w:styleId="st">
    <w:name w:val="st"/>
    <w:basedOn w:val="Fontepargpadro"/>
    <w:rsid w:val="007706B7"/>
  </w:style>
  <w:style w:type="character" w:styleId="nfase">
    <w:name w:val="Emphasis"/>
    <w:basedOn w:val="Fontepargpadro"/>
    <w:uiPriority w:val="20"/>
    <w:qFormat/>
    <w:rsid w:val="007706B7"/>
    <w:rPr>
      <w:i/>
      <w:iCs/>
    </w:rPr>
  </w:style>
  <w:style w:type="table" w:styleId="Tabelacomgrade">
    <w:name w:val="Table Grid"/>
    <w:basedOn w:val="Tabelanormal"/>
    <w:uiPriority w:val="59"/>
    <w:rsid w:val="007706B7"/>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B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06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706B7"/>
    <w:rPr>
      <w:rFonts w:ascii="Times New Roman" w:eastAsia="Times New Roman" w:hAnsi="Times New Roman" w:cs="Times New Roman"/>
      <w:sz w:val="24"/>
      <w:szCs w:val="24"/>
      <w:lang w:eastAsia="pt-BR"/>
    </w:rPr>
  </w:style>
  <w:style w:type="paragraph" w:styleId="Rodap">
    <w:name w:val="footer"/>
    <w:basedOn w:val="Normal"/>
    <w:link w:val="RodapChar"/>
    <w:rsid w:val="007706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706B7"/>
    <w:rPr>
      <w:rFonts w:ascii="Times New Roman" w:eastAsia="Times New Roman" w:hAnsi="Times New Roman" w:cs="Times New Roman"/>
      <w:sz w:val="24"/>
      <w:szCs w:val="24"/>
      <w:lang w:eastAsia="pt-BR"/>
    </w:rPr>
  </w:style>
  <w:style w:type="character" w:styleId="Hyperlink">
    <w:name w:val="Hyperlink"/>
    <w:basedOn w:val="Fontepargpadro"/>
    <w:rsid w:val="007706B7"/>
    <w:rPr>
      <w:color w:val="0000FF"/>
      <w:u w:val="single"/>
    </w:rPr>
  </w:style>
  <w:style w:type="paragraph" w:styleId="Ttulo">
    <w:name w:val="Title"/>
    <w:basedOn w:val="Normal"/>
    <w:link w:val="TtuloChar"/>
    <w:qFormat/>
    <w:rsid w:val="007706B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706B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7706B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70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706B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06B7"/>
    <w:rPr>
      <w:b/>
      <w:bCs/>
    </w:rPr>
  </w:style>
  <w:style w:type="character" w:customStyle="1" w:styleId="titulo">
    <w:name w:val="titulo"/>
    <w:basedOn w:val="Fontepargpadro"/>
    <w:rsid w:val="007706B7"/>
  </w:style>
  <w:style w:type="character" w:customStyle="1" w:styleId="st">
    <w:name w:val="st"/>
    <w:basedOn w:val="Fontepargpadro"/>
    <w:rsid w:val="007706B7"/>
  </w:style>
  <w:style w:type="character" w:styleId="nfase">
    <w:name w:val="Emphasis"/>
    <w:basedOn w:val="Fontepargpadro"/>
    <w:uiPriority w:val="20"/>
    <w:qFormat/>
    <w:rsid w:val="007706B7"/>
    <w:rPr>
      <w:i/>
      <w:iCs/>
    </w:rPr>
  </w:style>
  <w:style w:type="table" w:styleId="Tabelacomgrade">
    <w:name w:val="Table Grid"/>
    <w:basedOn w:val="Tabelanormal"/>
    <w:uiPriority w:val="59"/>
    <w:rsid w:val="007706B7"/>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70F6-F247-48C1-9A07-D8B525C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2356</Words>
  <Characters>12723</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2018-03-13T13:55:00Z</cp:lastPrinted>
  <dcterms:created xsi:type="dcterms:W3CDTF">2018-03-12T17:44:00Z</dcterms:created>
  <dcterms:modified xsi:type="dcterms:W3CDTF">2018-03-13T13:58:00Z</dcterms:modified>
</cp:coreProperties>
</file>