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947BE1" w:rsidRPr="001A2990" w:rsidTr="00864AA9">
        <w:tc>
          <w:tcPr>
            <w:tcW w:w="3085" w:type="dxa"/>
          </w:tcPr>
          <w:p w:rsidR="00947BE1" w:rsidRPr="00947BE1" w:rsidRDefault="00947BE1" w:rsidP="00947BE1">
            <w:pPr>
              <w:pStyle w:val="SemEspaamento"/>
              <w:jc w:val="both"/>
              <w:rPr>
                <w:sz w:val="12"/>
                <w:szCs w:val="12"/>
              </w:rPr>
            </w:pPr>
            <w:r w:rsidRPr="00947BE1">
              <w:rPr>
                <w:sz w:val="12"/>
                <w:szCs w:val="12"/>
              </w:rPr>
              <w:t>PREFEITURA MUNICIPAL DE RIBEIRÃO DO PINHAL – PR.</w:t>
            </w:r>
          </w:p>
          <w:p w:rsidR="00947BE1" w:rsidRPr="00DB57DA" w:rsidRDefault="00947BE1" w:rsidP="00947BE1">
            <w:pPr>
              <w:pStyle w:val="SemEspaamento"/>
              <w:jc w:val="both"/>
              <w:rPr>
                <w:sz w:val="12"/>
                <w:szCs w:val="12"/>
              </w:rPr>
            </w:pPr>
            <w:r w:rsidRPr="00947BE1">
              <w:rPr>
                <w:rFonts w:cstheme="minorHAnsi"/>
                <w:sz w:val="12"/>
                <w:szCs w:val="12"/>
              </w:rPr>
              <w:t xml:space="preserve">PROCESSO LICITATÓRIO MOD. PREGÃO PRESENCIAL Nº. 86/2018 - CONTRATO 009/2019. Extrato de Contrato celebrado entre o Município de Ribeirão do Pinhal, CNPJ n.º 76.968.064/0001-42 e a empresa </w:t>
            </w:r>
            <w:r w:rsidRPr="00947BE1">
              <w:rPr>
                <w:rFonts w:cs="Tahoma"/>
                <w:b/>
                <w:sz w:val="12"/>
                <w:szCs w:val="12"/>
              </w:rPr>
              <w:t>MATSUOMAQ MÁQUINAS AGRÍCOLAS LTDA</w:t>
            </w:r>
            <w:r w:rsidRPr="00947BE1">
              <w:rPr>
                <w:rFonts w:cs="Tahoma"/>
                <w:sz w:val="12"/>
                <w:szCs w:val="12"/>
              </w:rPr>
              <w:t>,  CNPJ sob nº. 10.870.867/0001-51</w:t>
            </w:r>
            <w:r w:rsidRPr="00947BE1">
              <w:rPr>
                <w:rFonts w:cstheme="minorHAnsi"/>
                <w:sz w:val="12"/>
                <w:szCs w:val="12"/>
              </w:rPr>
              <w:t xml:space="preserve">. Objeto:  </w:t>
            </w:r>
            <w:r w:rsidRPr="00947BE1">
              <w:rPr>
                <w:rFonts w:cs="Tahoma"/>
                <w:sz w:val="12"/>
                <w:szCs w:val="12"/>
              </w:rPr>
              <w:t>aquisição de um distribuidor de esterco líquido orgânico conforme Secretaria de Agricultura e Meio Ambiente</w:t>
            </w:r>
            <w:r w:rsidRPr="00947BE1">
              <w:rPr>
                <w:rFonts w:cstheme="minorHAnsi"/>
                <w:sz w:val="12"/>
                <w:szCs w:val="12"/>
              </w:rPr>
              <w:t xml:space="preserve">. Vigência 12 meses. </w:t>
            </w:r>
            <w:r w:rsidRPr="00947BE1">
              <w:rPr>
                <w:sz w:val="12"/>
                <w:szCs w:val="12"/>
              </w:rPr>
              <w:t xml:space="preserve">LOTE 01 </w:t>
            </w:r>
            <w:r w:rsidRPr="00947BE1">
              <w:rPr>
                <w:rFonts w:cs="Tahoma"/>
                <w:sz w:val="12"/>
                <w:szCs w:val="12"/>
              </w:rPr>
              <w:t xml:space="preserve">R$ </w:t>
            </w:r>
            <w:r w:rsidRPr="00947BE1">
              <w:rPr>
                <w:rFonts w:cs="Tahoma"/>
                <w:color w:val="000000"/>
                <w:sz w:val="12"/>
                <w:szCs w:val="12"/>
              </w:rPr>
              <w:t xml:space="preserve">R$ </w:t>
            </w:r>
            <w:r w:rsidRPr="00947BE1">
              <w:rPr>
                <w:rFonts w:cs="Tahoma"/>
                <w:sz w:val="12"/>
                <w:szCs w:val="12"/>
              </w:rPr>
              <w:t xml:space="preserve">21.929,77. </w:t>
            </w:r>
            <w:r w:rsidRPr="00947BE1">
              <w:rPr>
                <w:rFonts w:cstheme="minorHAnsi"/>
                <w:sz w:val="12"/>
                <w:szCs w:val="12"/>
              </w:rPr>
              <w:t xml:space="preserve">Data de assinatura: 04/02/19, </w:t>
            </w:r>
            <w:r w:rsidRPr="00947BE1">
              <w:rPr>
                <w:rFonts w:cs="Tahoma"/>
                <w:sz w:val="12"/>
                <w:szCs w:val="12"/>
              </w:rPr>
              <w:t>ARTHUR FRANCISCO COSTA MATSUOKA CORREIA</w:t>
            </w:r>
            <w:r w:rsidRPr="00947BE1">
              <w:rPr>
                <w:rFonts w:cs="Calibri"/>
                <w:sz w:val="12"/>
                <w:szCs w:val="12"/>
              </w:rPr>
              <w:t xml:space="preserve">-CPF: </w:t>
            </w:r>
            <w:r w:rsidRPr="00947BE1">
              <w:rPr>
                <w:rFonts w:cs="Tahoma"/>
                <w:sz w:val="12"/>
                <w:szCs w:val="12"/>
              </w:rPr>
              <w:t>077.198.399-94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r w:rsidRPr="00947BE1">
              <w:rPr>
                <w:rFonts w:cstheme="minorHAnsi"/>
                <w:sz w:val="12"/>
                <w:szCs w:val="12"/>
              </w:rPr>
              <w:t>e WAGNER LUIZ DE OLIVEIRA MARTINS, CPF/MF n.º 052.206.749-27.</w:t>
            </w:r>
          </w:p>
        </w:tc>
      </w:tr>
    </w:tbl>
    <w:p w:rsidR="00947BE1" w:rsidRPr="001A2990" w:rsidRDefault="00947BE1" w:rsidP="00947BE1">
      <w:pPr>
        <w:rPr>
          <w:sz w:val="10"/>
          <w:szCs w:val="10"/>
        </w:rPr>
      </w:pPr>
    </w:p>
    <w:p w:rsidR="00947BE1" w:rsidRDefault="00947BE1" w:rsidP="00947BE1"/>
    <w:p w:rsidR="00947BE1" w:rsidRDefault="00947BE1" w:rsidP="00947BE1"/>
    <w:p w:rsidR="00947BE1" w:rsidRPr="00F366A3" w:rsidRDefault="00947BE1" w:rsidP="00947BE1"/>
    <w:p w:rsidR="00947BE1" w:rsidRDefault="00947BE1" w:rsidP="00947BE1"/>
    <w:p w:rsidR="00947BE1" w:rsidRDefault="00947BE1" w:rsidP="00947BE1"/>
    <w:p w:rsidR="00947BE1" w:rsidRPr="00D035AC" w:rsidRDefault="00947BE1" w:rsidP="00947BE1"/>
    <w:p w:rsidR="00947BE1" w:rsidRDefault="00947BE1" w:rsidP="00947BE1"/>
    <w:p w:rsidR="00947BE1" w:rsidRDefault="00947BE1" w:rsidP="00947BE1"/>
    <w:p w:rsidR="00947BE1" w:rsidRDefault="00947BE1" w:rsidP="00947BE1"/>
    <w:p w:rsidR="00947BE1" w:rsidRDefault="00947BE1" w:rsidP="00947BE1"/>
    <w:p w:rsidR="00947BE1" w:rsidRDefault="00947BE1" w:rsidP="00947BE1"/>
    <w:p w:rsidR="00947BE1" w:rsidRDefault="00947BE1" w:rsidP="00947BE1"/>
    <w:p w:rsidR="00947BE1" w:rsidRDefault="00947BE1" w:rsidP="00947BE1"/>
    <w:p w:rsidR="00947BE1" w:rsidRDefault="00947BE1" w:rsidP="00947BE1"/>
    <w:p w:rsidR="00947BE1" w:rsidRDefault="00947BE1" w:rsidP="00947BE1"/>
    <w:p w:rsidR="007061D4" w:rsidRDefault="007061D4"/>
    <w:sectPr w:rsidR="007061D4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47BE1"/>
    <w:rsid w:val="007061D4"/>
    <w:rsid w:val="0094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47BE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47B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47BE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2019-02-19T11:20:00Z</dcterms:created>
  <dcterms:modified xsi:type="dcterms:W3CDTF">2019-02-19T11:22:00Z</dcterms:modified>
</cp:coreProperties>
</file>