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Ind w:w="0" w:type="dxa"/>
        <w:tblLook w:val="04A0"/>
      </w:tblPr>
      <w:tblGrid>
        <w:gridCol w:w="3227"/>
      </w:tblGrid>
      <w:tr w:rsidR="003316E7" w:rsidTr="00042ED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6E7" w:rsidRDefault="003316E7" w:rsidP="00042EDF">
            <w:pPr>
              <w:pStyle w:val="SemEspaamento"/>
              <w:jc w:val="center"/>
              <w:rPr>
                <w:b/>
                <w:sz w:val="12"/>
                <w:szCs w:val="12"/>
                <w:u w:val="single"/>
              </w:rPr>
            </w:pPr>
            <w:r>
              <w:rPr>
                <w:b/>
                <w:sz w:val="12"/>
                <w:szCs w:val="12"/>
                <w:u w:val="single"/>
              </w:rPr>
              <w:t>PREFEITURA MUNICIPAL DE RIBEIRÃO DO PINHAL - PR</w:t>
            </w:r>
          </w:p>
          <w:p w:rsidR="003316E7" w:rsidRDefault="003316E7" w:rsidP="00042EDF">
            <w:pPr>
              <w:pStyle w:val="SemEspaamento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PROCESSO LICITATÓRIO – PREGÃO PRESENCIAL Nº: 004/18 - EXTRATO PRIMEIRO ADITIVO DE CONTRATO N.º 015/18.</w:t>
            </w:r>
          </w:p>
          <w:p w:rsidR="003316E7" w:rsidRDefault="003316E7" w:rsidP="003316E7">
            <w:pPr>
              <w:jc w:val="both"/>
            </w:pPr>
            <w:r w:rsidRPr="003316E7">
              <w:rPr>
                <w:sz w:val="12"/>
                <w:szCs w:val="12"/>
              </w:rPr>
              <w:t xml:space="preserve">Extrato de aditivo de contrato celebrado entre o Município de Ribeirão do Pinhal, CNPJ n.º 76.968.064/0001-42 e a Empresa </w:t>
            </w:r>
            <w:r w:rsidRPr="003316E7">
              <w:rPr>
                <w:rFonts w:cs="Tahoma"/>
                <w:b/>
                <w:sz w:val="12"/>
                <w:szCs w:val="12"/>
              </w:rPr>
              <w:t>NETVISI – SISTEMAS PARA ÓRGÃOS PÚBLICOS LTDA</w:t>
            </w:r>
            <w:r w:rsidRPr="003316E7">
              <w:rPr>
                <w:rFonts w:cs="Tahoma"/>
                <w:sz w:val="12"/>
                <w:szCs w:val="12"/>
              </w:rPr>
              <w:t>, CNPJ nº. 04.777.052/0001-20</w:t>
            </w:r>
            <w:r w:rsidRPr="003316E7">
              <w:rPr>
                <w:sz w:val="12"/>
                <w:szCs w:val="12"/>
              </w:rPr>
              <w:t xml:space="preserve">; Objeto: </w:t>
            </w:r>
            <w:r w:rsidRPr="003316E7">
              <w:rPr>
                <w:rFonts w:cs="Tahoma"/>
                <w:sz w:val="12"/>
                <w:szCs w:val="12"/>
              </w:rPr>
              <w:t xml:space="preserve">contratação de empresa especializada para desenvolvimento e manutenção de um novo </w:t>
            </w:r>
            <w:proofErr w:type="spellStart"/>
            <w:r w:rsidRPr="003316E7">
              <w:rPr>
                <w:rFonts w:cs="Tahoma"/>
                <w:sz w:val="12"/>
                <w:szCs w:val="12"/>
              </w:rPr>
              <w:t>website</w:t>
            </w:r>
            <w:proofErr w:type="spellEnd"/>
            <w:r w:rsidRPr="003316E7">
              <w:rPr>
                <w:rFonts w:cs="Tahoma"/>
                <w:sz w:val="12"/>
                <w:szCs w:val="12"/>
              </w:rPr>
              <w:t xml:space="preserve"> para o município, conforme solicitação do Gabinete</w:t>
            </w:r>
            <w:r w:rsidRPr="003316E7">
              <w:rPr>
                <w:sz w:val="12"/>
                <w:szCs w:val="12"/>
              </w:rPr>
              <w:t xml:space="preserve">. </w:t>
            </w:r>
            <w:r w:rsidRPr="003316E7">
              <w:rPr>
                <w:rFonts w:cstheme="minorHAnsi"/>
                <w:sz w:val="12"/>
                <w:szCs w:val="12"/>
              </w:rPr>
              <w:t>-</w:t>
            </w:r>
            <w:r w:rsidRPr="003316E7">
              <w:rPr>
                <w:sz w:val="12"/>
                <w:szCs w:val="12"/>
              </w:rPr>
              <w:t xml:space="preserve"> Vigência 22/02/20.  Data de assinatura: 19/02/19, </w:t>
            </w:r>
            <w:r w:rsidRPr="003316E7">
              <w:rPr>
                <w:rFonts w:cs="Tahoma"/>
                <w:sz w:val="12"/>
                <w:szCs w:val="12"/>
              </w:rPr>
              <w:t>IVONE OTÍLIA THEIS</w:t>
            </w:r>
            <w:r w:rsidRPr="003316E7">
              <w:rPr>
                <w:rFonts w:cstheme="minorHAnsi"/>
                <w:sz w:val="12"/>
                <w:szCs w:val="12"/>
              </w:rPr>
              <w:t xml:space="preserve"> </w:t>
            </w:r>
            <w:r>
              <w:rPr>
                <w:rFonts w:cstheme="minorHAnsi"/>
                <w:sz w:val="12"/>
                <w:szCs w:val="12"/>
              </w:rPr>
              <w:t xml:space="preserve">- </w:t>
            </w:r>
            <w:r w:rsidRPr="003316E7">
              <w:rPr>
                <w:rFonts w:cstheme="minorHAnsi"/>
                <w:sz w:val="12"/>
                <w:szCs w:val="12"/>
              </w:rPr>
              <w:t xml:space="preserve">CPF: </w:t>
            </w:r>
            <w:r w:rsidRPr="003316E7">
              <w:rPr>
                <w:rFonts w:cs="Tahoma"/>
                <w:sz w:val="12"/>
                <w:szCs w:val="12"/>
              </w:rPr>
              <w:t>371.932.019-72</w:t>
            </w:r>
            <w:r w:rsidRPr="003316E7">
              <w:rPr>
                <w:rFonts w:cstheme="minorHAnsi"/>
                <w:sz w:val="12"/>
                <w:szCs w:val="12"/>
              </w:rPr>
              <w:t xml:space="preserve"> </w:t>
            </w:r>
            <w:r w:rsidRPr="003316E7">
              <w:rPr>
                <w:sz w:val="12"/>
                <w:szCs w:val="12"/>
              </w:rPr>
              <w:t xml:space="preserve">e WAGNER </w:t>
            </w:r>
            <w:r>
              <w:rPr>
                <w:sz w:val="12"/>
                <w:szCs w:val="12"/>
              </w:rPr>
              <w:t>-</w:t>
            </w:r>
            <w:r w:rsidRPr="003316E7">
              <w:rPr>
                <w:sz w:val="12"/>
                <w:szCs w:val="12"/>
              </w:rPr>
              <w:t>LUIZ DE OLIVEIRA MARTINS, CPF/MF n.º 052.206.749-27.</w:t>
            </w:r>
            <w:r>
              <w:rPr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</w:tc>
      </w:tr>
    </w:tbl>
    <w:p w:rsidR="003316E7" w:rsidRDefault="003316E7" w:rsidP="003316E7"/>
    <w:p w:rsidR="003316E7" w:rsidRDefault="003316E7" w:rsidP="003316E7"/>
    <w:p w:rsidR="00BE719F" w:rsidRDefault="00BE719F"/>
    <w:sectPr w:rsidR="00BE719F" w:rsidSect="00BE71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3316E7"/>
    <w:rsid w:val="003316E7"/>
    <w:rsid w:val="00BE7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6E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3316E7"/>
    <w:rPr>
      <w:rFonts w:eastAsiaTheme="minorEastAsia"/>
      <w:lang w:eastAsia="pt-BR"/>
    </w:rPr>
  </w:style>
  <w:style w:type="paragraph" w:styleId="SemEspaamento">
    <w:name w:val="No Spacing"/>
    <w:link w:val="SemEspaamentoChar"/>
    <w:uiPriority w:val="1"/>
    <w:qFormat/>
    <w:rsid w:val="003316E7"/>
    <w:pPr>
      <w:spacing w:after="0" w:line="240" w:lineRule="auto"/>
    </w:pPr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3316E7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3316E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3316E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557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2019-02-20T17:52:00Z</dcterms:created>
  <dcterms:modified xsi:type="dcterms:W3CDTF">2019-02-20T17:55:00Z</dcterms:modified>
</cp:coreProperties>
</file>