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7F3105" w:rsidTr="007F310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5" w:rsidRDefault="007F3105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PREFEITURA MUNICIPAL DE RIBEIRÃO DO PINHAL – PR</w:t>
            </w:r>
          </w:p>
          <w:p w:rsidR="007F3105" w:rsidRDefault="007F3105">
            <w:pPr>
              <w:pStyle w:val="SemEspaamento"/>
              <w:jc w:val="center"/>
            </w:pPr>
            <w:r>
              <w:rPr>
                <w:b/>
              </w:rPr>
              <w:t>PROCESSO LICITATÓRIO MODALIDADE INEXIGIBILIDADE DE LICITAÇÃO Nº. 01</w:t>
            </w:r>
            <w:r>
              <w:rPr>
                <w:b/>
              </w:rPr>
              <w:t>1</w:t>
            </w:r>
            <w:r>
              <w:rPr>
                <w:b/>
              </w:rPr>
              <w:t>/2019</w:t>
            </w:r>
            <w:r>
              <w:rPr>
                <w:b/>
              </w:rPr>
              <w:t xml:space="preserve"> – CHAMAMENTO PÚBLICO 002/2019</w:t>
            </w:r>
            <w:r>
              <w:t>.</w:t>
            </w:r>
          </w:p>
          <w:p w:rsidR="007F3105" w:rsidRDefault="007F3105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A Prefeitura Municipal de Ribeirão do Pinhal – Paraná comunica a quem possa interessar que o processo licitatório na modalidade INEXIGIBILIDADE, visando </w:t>
            </w:r>
            <w:r w:rsidRPr="0045559E">
              <w:rPr>
                <w:rFonts w:cstheme="minorHAnsi"/>
              </w:rPr>
              <w:t xml:space="preserve">Credenciamento de pessoas jurídicas para prestação de serviços médicos na especialidade de </w:t>
            </w:r>
            <w:r w:rsidRPr="0045559E">
              <w:rPr>
                <w:rFonts w:cstheme="minorHAnsi"/>
                <w:b/>
              </w:rPr>
              <w:t>clínico geral</w:t>
            </w:r>
            <w:r w:rsidRPr="0045559E">
              <w:rPr>
                <w:rFonts w:cstheme="minorHAnsi"/>
              </w:rPr>
              <w:t xml:space="preserve">, para atender as unidades básicas de saúde pertencente </w:t>
            </w:r>
            <w:proofErr w:type="gramStart"/>
            <w:r w:rsidRPr="0045559E">
              <w:rPr>
                <w:rFonts w:cstheme="minorHAnsi"/>
              </w:rPr>
              <w:t>a</w:t>
            </w:r>
            <w:proofErr w:type="gramEnd"/>
            <w:r w:rsidRPr="0045559E">
              <w:rPr>
                <w:rFonts w:cstheme="minorHAnsi"/>
              </w:rPr>
              <w:t xml:space="preserve"> secretaria municipal de saúde, com consultas e pronto atendimentos,  para o período de 12 meses</w:t>
            </w:r>
            <w:r>
              <w:rPr>
                <w:rFonts w:asciiTheme="minorHAnsi" w:hAnsiTheme="minorHAnsi" w:cstheme="minorHAnsi"/>
              </w:rPr>
              <w:t xml:space="preserve">, teve como vencedores as empresas abaixo especificadas: </w:t>
            </w:r>
          </w:p>
          <w:tbl>
            <w:tblPr>
              <w:tblStyle w:val="Tabelacomgrade"/>
              <w:tblW w:w="8355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561"/>
              <w:gridCol w:w="2975"/>
              <w:gridCol w:w="1984"/>
              <w:gridCol w:w="992"/>
              <w:gridCol w:w="850"/>
              <w:gridCol w:w="993"/>
            </w:tblGrid>
            <w:tr w:rsidR="007F3105" w:rsidTr="007F3105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Default="007F3105">
                  <w:pPr>
                    <w:pStyle w:val="SemEspaamento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LOTE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Default="007F3105">
                  <w:pPr>
                    <w:pStyle w:val="SemEspaamen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EMPRESA VENCEDORA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Default="007F3105">
                  <w:pPr>
                    <w:pStyle w:val="SemEspaamen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CNPJ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Default="007F3105">
                  <w:pPr>
                    <w:pStyle w:val="SemEspaamen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VALOR R$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Default="007F3105">
                  <w:pPr>
                    <w:pStyle w:val="SemEspaamento"/>
                    <w:jc w:val="center"/>
                    <w:rPr>
                      <w:rFonts w:asciiTheme="minorHAnsi" w:eastAsia="MS Mincho" w:hAnsiTheme="minorHAnsi" w:cs="MS Minch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>C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 xml:space="preserve">ONTRATO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Default="007F3105">
                  <w:pPr>
                    <w:pStyle w:val="SemEspaamento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sz w:val="14"/>
                      <w:szCs w:val="14"/>
                    </w:rPr>
                    <w:t xml:space="preserve">VIGÊNCIA </w:t>
                  </w:r>
                </w:p>
              </w:tc>
            </w:tr>
            <w:tr w:rsidR="007F3105" w:rsidRPr="007F3105" w:rsidTr="007F3105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Pr="007F3105" w:rsidRDefault="007F3105">
                  <w:pPr>
                    <w:pStyle w:val="SemEspaamen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A.SPAINER SERVIÇOS MÉDICOS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14.218.938/0001-97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>
                  <w:pPr>
                    <w:pStyle w:val="SemEspaamento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182.000,00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138/2018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15/12/20</w:t>
                  </w:r>
                </w:p>
              </w:tc>
            </w:tr>
            <w:tr w:rsidR="007F3105" w:rsidRPr="007F3105" w:rsidTr="007F3105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105" w:rsidRPr="007F3105" w:rsidRDefault="007F3105">
                  <w:pPr>
                    <w:pStyle w:val="SemEspaamen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J.J. MARQUES RIBEIRO – CLÍNICA MÉDICA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21.011.662/0001-37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 w:rsidP="00B22226">
                  <w:pPr>
                    <w:pStyle w:val="SemEspaamento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182.000,00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 w:rsidP="007F3105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139/2018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105" w:rsidRPr="007F3105" w:rsidRDefault="007F3105" w:rsidP="00B22226">
                  <w:pPr>
                    <w:pStyle w:val="SemEspaamento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1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15/12/20</w:t>
                  </w:r>
                </w:p>
              </w:tc>
            </w:tr>
          </w:tbl>
          <w:p w:rsidR="007F3105" w:rsidRPr="007F3105" w:rsidRDefault="007F3105" w:rsidP="007F3105">
            <w:pPr>
              <w:jc w:val="both"/>
              <w:rPr>
                <w:sz w:val="18"/>
                <w:szCs w:val="18"/>
                <w:lang w:eastAsia="en-US"/>
              </w:rPr>
            </w:pPr>
            <w:r w:rsidRPr="007F3105">
              <w:rPr>
                <w:rFonts w:asciiTheme="minorHAnsi" w:hAnsiTheme="minorHAnsi"/>
                <w:sz w:val="18"/>
                <w:szCs w:val="18"/>
                <w:lang w:eastAsia="en-US"/>
              </w:rPr>
              <w:t>JUSTIFICATIVA DA ESCOLHA DO FORNECEDOR: ARTIGO 25 II - WAGNER LUIZ OLIVEIRA MARTINS – 1</w:t>
            </w:r>
            <w:r w:rsidRPr="007F3105">
              <w:rPr>
                <w:rFonts w:asciiTheme="minorHAnsi" w:hAnsiTheme="minorHAnsi"/>
                <w:sz w:val="18"/>
                <w:szCs w:val="18"/>
                <w:lang w:eastAsia="en-US"/>
              </w:rPr>
              <w:t>7</w:t>
            </w:r>
            <w:r w:rsidRPr="007F3105">
              <w:rPr>
                <w:rFonts w:asciiTheme="minorHAnsi" w:hAnsiTheme="minorHAnsi"/>
                <w:sz w:val="18"/>
                <w:szCs w:val="18"/>
                <w:lang w:eastAsia="en-US"/>
              </w:rPr>
              <w:t>/12/2019.</w:t>
            </w:r>
          </w:p>
        </w:tc>
      </w:tr>
    </w:tbl>
    <w:p w:rsidR="007F3105" w:rsidRDefault="007F3105" w:rsidP="007F3105"/>
    <w:p w:rsidR="007F3105" w:rsidRDefault="007F3105" w:rsidP="007F3105">
      <w:bookmarkStart w:id="0" w:name="_GoBack"/>
      <w:bookmarkEnd w:id="0"/>
    </w:p>
    <w:p w:rsidR="007F3020" w:rsidRDefault="007F3020"/>
    <w:sectPr w:rsidR="007F3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9"/>
    <w:rsid w:val="00561DB9"/>
    <w:rsid w:val="00607AE9"/>
    <w:rsid w:val="007F3020"/>
    <w:rsid w:val="007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0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F3105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7F310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0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F3105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7F310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2019-12-17T17:18:00Z</dcterms:created>
  <dcterms:modified xsi:type="dcterms:W3CDTF">2019-12-17T17:27:00Z</dcterms:modified>
</cp:coreProperties>
</file>