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27B" w:rsidRPr="001605ED" w:rsidRDefault="00FD027B" w:rsidP="00FD027B">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07</w:t>
      </w:r>
      <w:r>
        <w:rPr>
          <w:rFonts w:asciiTheme="minorHAnsi" w:hAnsiTheme="minorHAnsi" w:cstheme="minorHAnsi"/>
          <w:bCs/>
          <w:sz w:val="22"/>
          <w:szCs w:val="22"/>
          <w:u w:val="single"/>
        </w:rPr>
        <w:t>9</w:t>
      </w:r>
      <w:r w:rsidRPr="001605ED">
        <w:rPr>
          <w:rFonts w:asciiTheme="minorHAnsi" w:hAnsiTheme="minorHAnsi" w:cstheme="minorHAnsi"/>
          <w:bCs/>
          <w:sz w:val="22"/>
          <w:szCs w:val="22"/>
          <w:u w:val="single"/>
        </w:rPr>
        <w:t>/2020 - PREGÃO PRESENCIAL N.º 025/2020.</w:t>
      </w:r>
    </w:p>
    <w:p w:rsidR="00FD027B" w:rsidRPr="001605ED" w:rsidRDefault="00FD027B" w:rsidP="00FD027B">
      <w:pPr>
        <w:pStyle w:val="Ttulo"/>
        <w:rPr>
          <w:rFonts w:asciiTheme="minorHAnsi" w:hAnsiTheme="minorHAnsi" w:cstheme="minorHAnsi"/>
          <w:bCs/>
          <w:sz w:val="22"/>
          <w:szCs w:val="22"/>
          <w:u w:val="single"/>
        </w:rPr>
      </w:pPr>
    </w:p>
    <w:p w:rsidR="00FD027B" w:rsidRPr="001605ED" w:rsidRDefault="00FD027B" w:rsidP="00FD027B">
      <w:pPr>
        <w:jc w:val="both"/>
        <w:rPr>
          <w:rFonts w:cstheme="minorHAnsi"/>
        </w:rPr>
      </w:pPr>
      <w:r w:rsidRPr="001605ED">
        <w:rPr>
          <w:rFonts w:cstheme="minorHAnsi"/>
        </w:rPr>
        <w:t xml:space="preserve">Ao terceiro dia do mês de julho de 2020 (03/07/2020), o Município de Ribeirão do Pinhal – Estado do Paraná, Inscrito sob CNPJ n.º 76.968.064/0001-42, com sede a Rua Paraná n.º 983 – Centro, neste ato representado pelo Prefeito Municipal, o Senhor </w:t>
      </w:r>
      <w:r w:rsidRPr="001605ED">
        <w:rPr>
          <w:rFonts w:cstheme="minorHAnsi"/>
          <w:b/>
          <w:u w:val="single"/>
        </w:rPr>
        <w:t>WAGNER LUIZ DE OLIVEIRA MARTINS</w:t>
      </w:r>
      <w:r w:rsidRPr="001605ED">
        <w:rPr>
          <w:rFonts w:cstheme="minorHAnsi"/>
        </w:rPr>
        <w:t>, portador do RG 10733456-2 SSP/PR, inscrito sob CPF/MF n.º 052.206.749-27, brasileiro</w:t>
      </w:r>
      <w:r w:rsidRPr="001605ED">
        <w:rPr>
          <w:rFonts w:cstheme="minorHAnsi"/>
          <w:b/>
        </w:rPr>
        <w:t xml:space="preserve">, </w:t>
      </w:r>
      <w:r w:rsidRPr="001605ED">
        <w:rPr>
          <w:rFonts w:cstheme="minorHAnsi"/>
        </w:rPr>
        <w:t xml:space="preserve">casado, neste ato simplesmente denominado </w:t>
      </w:r>
      <w:r w:rsidRPr="001605ED">
        <w:rPr>
          <w:rFonts w:cstheme="minorHAnsi"/>
          <w:b/>
          <w:bCs/>
        </w:rPr>
        <w:t>CONTRATANTE</w:t>
      </w:r>
      <w:r w:rsidRPr="001605ED">
        <w:rPr>
          <w:rFonts w:cstheme="minorHAnsi"/>
        </w:rPr>
        <w:t xml:space="preserve">, e a Empresa </w:t>
      </w:r>
      <w:r>
        <w:rPr>
          <w:rFonts w:cstheme="minorHAnsi"/>
          <w:b/>
          <w:sz w:val="21"/>
          <w:szCs w:val="21"/>
        </w:rPr>
        <w:t>M. HELENA RIBEIRO DE DEUS</w:t>
      </w:r>
      <w:r w:rsidRPr="00BF66CD">
        <w:rPr>
          <w:rFonts w:cstheme="minorHAnsi"/>
          <w:sz w:val="21"/>
          <w:szCs w:val="21"/>
        </w:rPr>
        <w:t>, inscrit</w:t>
      </w:r>
      <w:r>
        <w:rPr>
          <w:rFonts w:cstheme="minorHAnsi"/>
          <w:sz w:val="21"/>
          <w:szCs w:val="21"/>
        </w:rPr>
        <w:t>a</w:t>
      </w:r>
      <w:r w:rsidRPr="00BF66CD">
        <w:rPr>
          <w:rFonts w:cstheme="minorHAnsi"/>
          <w:sz w:val="21"/>
          <w:szCs w:val="21"/>
        </w:rPr>
        <w:t xml:space="preserve"> no CNPJ sob nº. </w:t>
      </w:r>
      <w:r>
        <w:rPr>
          <w:rFonts w:cstheme="minorHAnsi"/>
          <w:sz w:val="21"/>
          <w:szCs w:val="21"/>
        </w:rPr>
        <w:t>34.911.856/0001-30</w:t>
      </w:r>
      <w:r w:rsidRPr="00BF66CD">
        <w:rPr>
          <w:rFonts w:cstheme="minorHAnsi"/>
          <w:sz w:val="21"/>
          <w:szCs w:val="21"/>
        </w:rPr>
        <w:t xml:space="preserve"> com sede na Rua </w:t>
      </w:r>
      <w:r>
        <w:rPr>
          <w:rFonts w:cstheme="minorHAnsi"/>
          <w:sz w:val="21"/>
          <w:szCs w:val="21"/>
        </w:rPr>
        <w:t>Goiás</w:t>
      </w:r>
      <w:r w:rsidRPr="00BF66CD">
        <w:rPr>
          <w:rFonts w:cstheme="minorHAnsi"/>
          <w:sz w:val="21"/>
          <w:szCs w:val="21"/>
        </w:rPr>
        <w:t xml:space="preserve"> - </w:t>
      </w:r>
      <w:r>
        <w:rPr>
          <w:rFonts w:cstheme="minorHAnsi"/>
          <w:sz w:val="21"/>
          <w:szCs w:val="21"/>
        </w:rPr>
        <w:t>905</w:t>
      </w:r>
      <w:r w:rsidRPr="00BF66CD">
        <w:rPr>
          <w:rFonts w:cstheme="minorHAnsi"/>
          <w:sz w:val="21"/>
          <w:szCs w:val="21"/>
        </w:rPr>
        <w:t xml:space="preserve"> </w:t>
      </w:r>
      <w:r>
        <w:rPr>
          <w:rFonts w:cstheme="minorHAnsi"/>
          <w:sz w:val="21"/>
          <w:szCs w:val="21"/>
        </w:rPr>
        <w:t>–</w:t>
      </w:r>
      <w:r w:rsidRPr="00BF66CD">
        <w:rPr>
          <w:rFonts w:cstheme="minorHAnsi"/>
          <w:sz w:val="21"/>
          <w:szCs w:val="21"/>
        </w:rPr>
        <w:t xml:space="preserve"> </w:t>
      </w:r>
      <w:r>
        <w:rPr>
          <w:rFonts w:cstheme="minorHAnsi"/>
          <w:sz w:val="21"/>
          <w:szCs w:val="21"/>
        </w:rPr>
        <w:t>Centro</w:t>
      </w:r>
      <w:r w:rsidRPr="00BF66CD">
        <w:rPr>
          <w:rFonts w:cstheme="minorHAnsi"/>
          <w:sz w:val="21"/>
          <w:szCs w:val="21"/>
        </w:rPr>
        <w:t xml:space="preserve"> – CEP. </w:t>
      </w:r>
      <w:r>
        <w:rPr>
          <w:rFonts w:cstheme="minorHAnsi"/>
          <w:sz w:val="21"/>
          <w:szCs w:val="21"/>
        </w:rPr>
        <w:t>86.380-000</w:t>
      </w:r>
      <w:r w:rsidRPr="00BF66CD">
        <w:rPr>
          <w:rFonts w:cstheme="minorHAnsi"/>
          <w:sz w:val="21"/>
          <w:szCs w:val="21"/>
        </w:rPr>
        <w:t xml:space="preserve">, na cidade de </w:t>
      </w:r>
      <w:r>
        <w:rPr>
          <w:rFonts w:cstheme="minorHAnsi"/>
          <w:sz w:val="21"/>
          <w:szCs w:val="21"/>
        </w:rPr>
        <w:t>Andirá</w:t>
      </w:r>
      <w:r w:rsidRPr="00BF66CD">
        <w:rPr>
          <w:rFonts w:cstheme="minorHAnsi"/>
          <w:sz w:val="21"/>
          <w:szCs w:val="21"/>
        </w:rPr>
        <w:t xml:space="preserve"> – PR., Fone: (43) </w:t>
      </w:r>
      <w:r>
        <w:rPr>
          <w:rFonts w:cstheme="minorHAnsi"/>
          <w:sz w:val="21"/>
          <w:szCs w:val="21"/>
        </w:rPr>
        <w:t>98808-9787</w:t>
      </w:r>
      <w:r w:rsidRPr="00BF66CD">
        <w:rPr>
          <w:rFonts w:cstheme="minorHAnsi"/>
          <w:sz w:val="21"/>
          <w:szCs w:val="21"/>
        </w:rPr>
        <w:t xml:space="preserve">, e-mail </w:t>
      </w:r>
      <w:hyperlink r:id="rId5" w:history="1">
        <w:r w:rsidRPr="00AD6CB4">
          <w:rPr>
            <w:rStyle w:val="Hyperlink"/>
            <w:sz w:val="21"/>
            <w:szCs w:val="21"/>
          </w:rPr>
          <w:t>jrcomercialme@hotmail.com</w:t>
        </w:r>
      </w:hyperlink>
      <w:proofErr w:type="gramStart"/>
      <w:r>
        <w:rPr>
          <w:sz w:val="21"/>
          <w:szCs w:val="21"/>
        </w:rPr>
        <w:t xml:space="preserve"> </w:t>
      </w:r>
      <w:r w:rsidRPr="00BF66CD">
        <w:rPr>
          <w:rFonts w:cstheme="minorHAnsi"/>
          <w:sz w:val="21"/>
          <w:szCs w:val="21"/>
        </w:rPr>
        <w:t xml:space="preserve"> </w:t>
      </w:r>
      <w:proofErr w:type="gramEnd"/>
      <w:r w:rsidRPr="00BF66CD">
        <w:rPr>
          <w:rFonts w:cstheme="minorHAnsi"/>
          <w:sz w:val="21"/>
          <w:szCs w:val="21"/>
        </w:rPr>
        <w:t>neste ato representado pel</w:t>
      </w:r>
      <w:r>
        <w:rPr>
          <w:rFonts w:cstheme="minorHAnsi"/>
          <w:sz w:val="21"/>
          <w:szCs w:val="21"/>
        </w:rPr>
        <w:t>a</w:t>
      </w:r>
      <w:r w:rsidRPr="00BF66CD">
        <w:rPr>
          <w:rFonts w:cstheme="minorHAnsi"/>
          <w:sz w:val="21"/>
          <w:szCs w:val="21"/>
        </w:rPr>
        <w:t xml:space="preserve"> Senhor</w:t>
      </w:r>
      <w:r>
        <w:rPr>
          <w:rFonts w:cstheme="minorHAnsi"/>
          <w:sz w:val="21"/>
          <w:szCs w:val="21"/>
        </w:rPr>
        <w:t>a</w:t>
      </w:r>
      <w:r w:rsidRPr="00BF66CD">
        <w:rPr>
          <w:rFonts w:cstheme="minorHAnsi"/>
          <w:sz w:val="21"/>
          <w:szCs w:val="21"/>
        </w:rPr>
        <w:t xml:space="preserve"> </w:t>
      </w:r>
      <w:r>
        <w:rPr>
          <w:rFonts w:cstheme="minorHAnsi"/>
          <w:b/>
          <w:sz w:val="21"/>
          <w:szCs w:val="21"/>
        </w:rPr>
        <w:t>MARIA HELENA RIBEIRO DE DEUS</w:t>
      </w:r>
      <w:r w:rsidRPr="00BF66CD">
        <w:rPr>
          <w:rFonts w:cstheme="minorHAnsi"/>
          <w:sz w:val="21"/>
          <w:szCs w:val="21"/>
        </w:rPr>
        <w:t>, brasileir</w:t>
      </w:r>
      <w:r>
        <w:rPr>
          <w:rFonts w:cstheme="minorHAnsi"/>
          <w:sz w:val="21"/>
          <w:szCs w:val="21"/>
        </w:rPr>
        <w:t>a</w:t>
      </w:r>
      <w:r w:rsidRPr="00BF66CD">
        <w:rPr>
          <w:rFonts w:cstheme="minorHAnsi"/>
          <w:sz w:val="21"/>
          <w:szCs w:val="21"/>
        </w:rPr>
        <w:t xml:space="preserve">, </w:t>
      </w:r>
      <w:r>
        <w:rPr>
          <w:rFonts w:cstheme="minorHAnsi"/>
          <w:sz w:val="21"/>
          <w:szCs w:val="21"/>
        </w:rPr>
        <w:t>viúva</w:t>
      </w:r>
      <w:r w:rsidRPr="00BF66CD">
        <w:rPr>
          <w:rFonts w:cstheme="minorHAnsi"/>
          <w:sz w:val="21"/>
          <w:szCs w:val="21"/>
        </w:rPr>
        <w:t>,</w:t>
      </w:r>
      <w:r>
        <w:rPr>
          <w:rFonts w:cstheme="minorHAnsi"/>
          <w:sz w:val="21"/>
          <w:szCs w:val="21"/>
        </w:rPr>
        <w:t xml:space="preserve"> empresária</w:t>
      </w:r>
      <w:r w:rsidRPr="00BF66CD">
        <w:rPr>
          <w:rFonts w:cstheme="minorHAnsi"/>
          <w:sz w:val="21"/>
          <w:szCs w:val="21"/>
        </w:rPr>
        <w:t>, residente e domiciliad</w:t>
      </w:r>
      <w:r>
        <w:rPr>
          <w:rFonts w:cstheme="minorHAnsi"/>
          <w:sz w:val="21"/>
          <w:szCs w:val="21"/>
        </w:rPr>
        <w:t>a</w:t>
      </w:r>
      <w:r w:rsidRPr="00BF66CD">
        <w:rPr>
          <w:rFonts w:cstheme="minorHAnsi"/>
          <w:sz w:val="21"/>
          <w:szCs w:val="21"/>
        </w:rPr>
        <w:t xml:space="preserve"> a Rua </w:t>
      </w:r>
      <w:r>
        <w:rPr>
          <w:rFonts w:cstheme="minorHAnsi"/>
          <w:sz w:val="21"/>
          <w:szCs w:val="21"/>
        </w:rPr>
        <w:t>Bernardo Sarmento</w:t>
      </w:r>
      <w:r w:rsidRPr="00BF66CD">
        <w:rPr>
          <w:rFonts w:cstheme="minorHAnsi"/>
          <w:sz w:val="21"/>
          <w:szCs w:val="21"/>
        </w:rPr>
        <w:t xml:space="preserve"> – </w:t>
      </w:r>
      <w:r>
        <w:rPr>
          <w:rFonts w:cstheme="minorHAnsi"/>
          <w:sz w:val="21"/>
          <w:szCs w:val="21"/>
        </w:rPr>
        <w:t>113</w:t>
      </w:r>
      <w:r w:rsidRPr="00BF66CD">
        <w:rPr>
          <w:rFonts w:cstheme="minorHAnsi"/>
          <w:sz w:val="21"/>
          <w:szCs w:val="21"/>
        </w:rPr>
        <w:t xml:space="preserve">, na cidade de </w:t>
      </w:r>
      <w:r>
        <w:rPr>
          <w:rFonts w:cstheme="minorHAnsi"/>
          <w:sz w:val="21"/>
          <w:szCs w:val="21"/>
        </w:rPr>
        <w:t>Andirá</w:t>
      </w:r>
      <w:r w:rsidRPr="00BF66CD">
        <w:rPr>
          <w:rFonts w:cstheme="minorHAnsi"/>
          <w:sz w:val="21"/>
          <w:szCs w:val="21"/>
        </w:rPr>
        <w:t xml:space="preserve"> – </w:t>
      </w:r>
      <w:r>
        <w:rPr>
          <w:rFonts w:cstheme="minorHAnsi"/>
          <w:sz w:val="21"/>
          <w:szCs w:val="21"/>
        </w:rPr>
        <w:t>PR</w:t>
      </w:r>
      <w:r w:rsidRPr="00BF66CD">
        <w:rPr>
          <w:rFonts w:cstheme="minorHAnsi"/>
          <w:sz w:val="21"/>
          <w:szCs w:val="21"/>
        </w:rPr>
        <w:t>., portador</w:t>
      </w:r>
      <w:r>
        <w:rPr>
          <w:rFonts w:cstheme="minorHAnsi"/>
          <w:sz w:val="21"/>
          <w:szCs w:val="21"/>
        </w:rPr>
        <w:t>a</w:t>
      </w:r>
      <w:r w:rsidRPr="00BF66CD">
        <w:rPr>
          <w:rFonts w:cstheme="minorHAnsi"/>
          <w:sz w:val="21"/>
          <w:szCs w:val="21"/>
        </w:rPr>
        <w:t xml:space="preserve"> de Cédula de Identidade n.º </w:t>
      </w:r>
      <w:r>
        <w:rPr>
          <w:rFonts w:cstheme="minorHAnsi"/>
          <w:sz w:val="21"/>
          <w:szCs w:val="21"/>
        </w:rPr>
        <w:t>21.544.686-5</w:t>
      </w:r>
      <w:r w:rsidRPr="00BF66CD">
        <w:rPr>
          <w:rFonts w:cstheme="minorHAnsi"/>
          <w:sz w:val="21"/>
          <w:szCs w:val="21"/>
        </w:rPr>
        <w:t xml:space="preserve"> SSP/</w:t>
      </w:r>
      <w:r>
        <w:rPr>
          <w:rFonts w:cstheme="minorHAnsi"/>
          <w:sz w:val="21"/>
          <w:szCs w:val="21"/>
        </w:rPr>
        <w:t>PR</w:t>
      </w:r>
      <w:r w:rsidRPr="00BF66CD">
        <w:rPr>
          <w:rFonts w:cstheme="minorHAnsi"/>
          <w:sz w:val="21"/>
          <w:szCs w:val="21"/>
        </w:rPr>
        <w:t xml:space="preserve"> e inscrita sob CPF/MF n.º </w:t>
      </w:r>
      <w:r>
        <w:rPr>
          <w:rFonts w:cstheme="minorHAnsi"/>
          <w:sz w:val="21"/>
          <w:szCs w:val="21"/>
        </w:rPr>
        <w:t>463.478.959-00</w:t>
      </w:r>
      <w:r w:rsidRPr="00D260DD">
        <w:rPr>
          <w:rFonts w:cstheme="minorHAnsi"/>
        </w:rPr>
        <w:t xml:space="preserve">, </w:t>
      </w:r>
      <w:r w:rsidRPr="001605ED">
        <w:rPr>
          <w:rFonts w:cstheme="minorHAnsi"/>
        </w:rPr>
        <w:t xml:space="preserve">neste ato simplesmente denominado </w:t>
      </w:r>
      <w:r w:rsidRPr="001605ED">
        <w:rPr>
          <w:rFonts w:cstheme="minorHAnsi"/>
          <w:b/>
          <w:u w:val="single"/>
        </w:rPr>
        <w:t>CONTRATADO</w:t>
      </w:r>
      <w:r w:rsidRPr="001605ED">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025/2020, consoante as seguintes cláusulas e condições.</w:t>
      </w:r>
    </w:p>
    <w:p w:rsidR="00FD027B" w:rsidRPr="001605ED" w:rsidRDefault="00FD027B" w:rsidP="00FD027B">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FD027B" w:rsidRPr="001605ED" w:rsidRDefault="00FD027B" w:rsidP="00FD027B">
      <w:pPr>
        <w:pStyle w:val="SemEspaamento"/>
        <w:jc w:val="both"/>
        <w:rPr>
          <w:rFonts w:asciiTheme="minorHAnsi" w:hAnsiTheme="minorHAnsi" w:cstheme="minorHAnsi"/>
          <w:b/>
          <w:sz w:val="22"/>
          <w:szCs w:val="22"/>
        </w:rPr>
      </w:pPr>
      <w:proofErr w:type="gramStart"/>
      <w:r w:rsidRPr="001605ED">
        <w:rPr>
          <w:rFonts w:asciiTheme="minorHAnsi" w:hAnsiTheme="minorHAnsi" w:cstheme="minorHAnsi"/>
          <w:sz w:val="22"/>
          <w:szCs w:val="22"/>
        </w:rPr>
        <w:t>A presente</w:t>
      </w:r>
      <w:proofErr w:type="gramEnd"/>
      <w:r w:rsidRPr="001605ED">
        <w:rPr>
          <w:rFonts w:asciiTheme="minorHAnsi" w:hAnsiTheme="minorHAnsi" w:cstheme="minorHAnsi"/>
          <w:sz w:val="22"/>
          <w:szCs w:val="22"/>
        </w:rPr>
        <w:t xml:space="preserve"> Ata tem por objeto o registro de preços para possível aquisição de materiais de expediente conforme solicitação da Secretaria de Educação, Secretaria de Assistência Social, Secretaria de Saúde e Administração, obrigando-se o </w:t>
      </w:r>
      <w:r w:rsidRPr="001605ED">
        <w:rPr>
          <w:rFonts w:asciiTheme="minorHAnsi" w:hAnsiTheme="minorHAnsi" w:cstheme="minorHAnsi"/>
          <w:b/>
          <w:sz w:val="22"/>
          <w:szCs w:val="22"/>
          <w:u w:val="single"/>
        </w:rPr>
        <w:t>CONTRATADO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 xml:space="preserve">a executar em favor da </w:t>
      </w:r>
      <w:r w:rsidRPr="001605ED">
        <w:rPr>
          <w:rFonts w:asciiTheme="minorHAnsi" w:hAnsiTheme="minorHAnsi" w:cstheme="minorHAnsi"/>
          <w:b/>
          <w:sz w:val="22"/>
          <w:szCs w:val="22"/>
          <w:u w:val="single"/>
        </w:rPr>
        <w:t>CONTRATANTE</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 xml:space="preserve">o fornecimento dos itens constantes nesse instrumento, conforme consta na proposta anexada ao Processo Licitatório Modalidade Pregão Presencial, registrado sob n.º 025/2020, a qual fará parte integrante deste instrumento. A responsável pela solicitação e </w:t>
      </w:r>
      <w:proofErr w:type="gramStart"/>
      <w:r w:rsidRPr="001605ED">
        <w:rPr>
          <w:rFonts w:asciiTheme="minorHAnsi" w:hAnsiTheme="minorHAnsi" w:cstheme="minorHAnsi"/>
          <w:sz w:val="22"/>
          <w:szCs w:val="22"/>
        </w:rPr>
        <w:t>recebimento</w:t>
      </w:r>
      <w:proofErr w:type="gramEnd"/>
      <w:r w:rsidRPr="001605ED">
        <w:rPr>
          <w:rFonts w:asciiTheme="minorHAnsi" w:hAnsiTheme="minorHAnsi" w:cstheme="minorHAnsi"/>
          <w:sz w:val="22"/>
          <w:szCs w:val="22"/>
        </w:rPr>
        <w:t xml:space="preserve"> dos produtos da Secretaria de Educação será a senhora </w:t>
      </w:r>
      <w:r w:rsidRPr="001605ED">
        <w:rPr>
          <w:rStyle w:val="nfaseSutil"/>
          <w:rFonts w:asciiTheme="minorHAnsi" w:hAnsiTheme="minorHAnsi" w:cstheme="minorHAnsi"/>
          <w:i w:val="0"/>
          <w:color w:val="auto"/>
          <w:sz w:val="22"/>
          <w:szCs w:val="22"/>
        </w:rPr>
        <w:t>TEREZINHA DE CAMPOS SILVA (43) 3551-2498</w:t>
      </w:r>
      <w:r w:rsidRPr="001605ED">
        <w:rPr>
          <w:rStyle w:val="nfaseSutil"/>
          <w:rFonts w:asciiTheme="minorHAnsi" w:hAnsiTheme="minorHAnsi" w:cstheme="minorHAnsi"/>
          <w:color w:val="auto"/>
          <w:sz w:val="22"/>
          <w:szCs w:val="22"/>
        </w:rPr>
        <w:t xml:space="preserve"> </w:t>
      </w:r>
      <w:r w:rsidRPr="001605ED">
        <w:rPr>
          <w:rFonts w:asciiTheme="minorHAnsi" w:hAnsiTheme="minorHAnsi" w:cstheme="minorHAnsi"/>
          <w:sz w:val="22"/>
          <w:szCs w:val="22"/>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1605ED">
        <w:rPr>
          <w:rFonts w:asciiTheme="minorHAnsi" w:hAnsiTheme="minorHAnsi" w:cstheme="minorHAnsi"/>
          <w:b/>
          <w:sz w:val="22"/>
          <w:szCs w:val="22"/>
        </w:rPr>
        <w:t xml:space="preserve"> </w:t>
      </w:r>
    </w:p>
    <w:p w:rsidR="00FD027B" w:rsidRPr="001605ED" w:rsidRDefault="00FD027B" w:rsidP="00FD027B">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FD027B" w:rsidRDefault="00FD027B" w:rsidP="00FD027B">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4961"/>
        <w:gridCol w:w="1134"/>
        <w:gridCol w:w="709"/>
        <w:gridCol w:w="992"/>
      </w:tblGrid>
      <w:tr w:rsidR="00FD027B" w:rsidRPr="00201152" w:rsidTr="00D5234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27B" w:rsidRPr="00201152" w:rsidRDefault="00FD027B" w:rsidP="00D5234D">
            <w:pPr>
              <w:pStyle w:val="SemEspaamento"/>
              <w:jc w:val="center"/>
              <w:rPr>
                <w:rFonts w:asciiTheme="minorHAnsi" w:hAnsiTheme="minorHAnsi" w:cstheme="minorHAnsi"/>
                <w:b/>
                <w:sz w:val="12"/>
                <w:szCs w:val="12"/>
              </w:rPr>
            </w:pPr>
          </w:p>
          <w:p w:rsidR="00FD027B" w:rsidRPr="00201152" w:rsidRDefault="00FD027B" w:rsidP="00D5234D">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D027B" w:rsidRPr="00201152" w:rsidRDefault="00FD027B" w:rsidP="00D5234D">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D027B" w:rsidRPr="00201152" w:rsidRDefault="00FD027B" w:rsidP="00D5234D">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961" w:type="dxa"/>
            <w:tcBorders>
              <w:top w:val="single" w:sz="4" w:space="0" w:color="auto"/>
              <w:left w:val="nil"/>
              <w:bottom w:val="single" w:sz="4" w:space="0" w:color="auto"/>
              <w:right w:val="single" w:sz="4" w:space="0" w:color="auto"/>
            </w:tcBorders>
            <w:vAlign w:val="bottom"/>
          </w:tcPr>
          <w:p w:rsidR="00FD027B" w:rsidRPr="00201152" w:rsidRDefault="00FD027B" w:rsidP="00D5234D">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1134" w:type="dxa"/>
            <w:tcBorders>
              <w:top w:val="single" w:sz="4" w:space="0" w:color="auto"/>
              <w:left w:val="nil"/>
              <w:bottom w:val="single" w:sz="4" w:space="0" w:color="auto"/>
              <w:right w:val="single" w:sz="4" w:space="0" w:color="auto"/>
            </w:tcBorders>
          </w:tcPr>
          <w:p w:rsidR="00FD027B" w:rsidRPr="00201152" w:rsidRDefault="00FD027B" w:rsidP="00FD027B">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9" w:type="dxa"/>
            <w:tcBorders>
              <w:top w:val="single" w:sz="4" w:space="0" w:color="auto"/>
              <w:left w:val="nil"/>
              <w:bottom w:val="single" w:sz="4" w:space="0" w:color="auto"/>
              <w:right w:val="single" w:sz="4" w:space="0" w:color="auto"/>
            </w:tcBorders>
          </w:tcPr>
          <w:p w:rsidR="00FD027B" w:rsidRPr="00201152" w:rsidRDefault="00FD027B" w:rsidP="00FD027B">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FD027B" w:rsidRPr="00201152" w:rsidRDefault="00FD027B" w:rsidP="00FD027B">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FD027B" w:rsidRPr="00FD027B" w:rsidTr="00D5234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12</w:t>
            </w:r>
          </w:p>
        </w:tc>
        <w:tc>
          <w:tcPr>
            <w:tcW w:w="567" w:type="dxa"/>
            <w:tcBorders>
              <w:top w:val="single" w:sz="4" w:space="0" w:color="auto"/>
              <w:left w:val="nil"/>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240</w:t>
            </w:r>
          </w:p>
        </w:tc>
        <w:tc>
          <w:tcPr>
            <w:tcW w:w="709" w:type="dxa"/>
            <w:tcBorders>
              <w:top w:val="single" w:sz="4" w:space="0" w:color="auto"/>
              <w:left w:val="nil"/>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 xml:space="preserve"> Unid.</w:t>
            </w:r>
          </w:p>
        </w:tc>
        <w:tc>
          <w:tcPr>
            <w:tcW w:w="4961"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both"/>
              <w:rPr>
                <w:rFonts w:asciiTheme="minorHAnsi" w:hAnsiTheme="minorHAnsi" w:cstheme="minorHAnsi"/>
                <w:bCs/>
                <w:sz w:val="20"/>
                <w:szCs w:val="20"/>
              </w:rPr>
            </w:pPr>
            <w:r w:rsidRPr="00FD027B">
              <w:rPr>
                <w:rFonts w:asciiTheme="minorHAnsi" w:hAnsiTheme="minorHAnsi" w:cstheme="minorHAnsi"/>
                <w:bCs/>
                <w:sz w:val="20"/>
                <w:szCs w:val="20"/>
              </w:rPr>
              <w:t xml:space="preserve">Caderno universitário, capa dura, </w:t>
            </w:r>
            <w:r w:rsidRPr="00FD027B">
              <w:rPr>
                <w:rFonts w:asciiTheme="minorHAnsi" w:hAnsiTheme="minorHAnsi" w:cstheme="minorHAnsi"/>
                <w:bCs/>
                <w:sz w:val="16"/>
                <w:szCs w:val="16"/>
              </w:rPr>
              <w:t xml:space="preserve">15 matérias, com 300 folhas. </w:t>
            </w:r>
          </w:p>
        </w:tc>
        <w:tc>
          <w:tcPr>
            <w:tcW w:w="1134"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center"/>
              <w:rPr>
                <w:rFonts w:asciiTheme="minorHAnsi" w:hAnsiTheme="minorHAnsi" w:cstheme="minorHAnsi"/>
                <w:sz w:val="20"/>
                <w:szCs w:val="20"/>
              </w:rPr>
            </w:pPr>
            <w:r w:rsidRPr="00FD027B">
              <w:rPr>
                <w:rFonts w:asciiTheme="minorHAnsi" w:hAnsiTheme="minorHAnsi" w:cstheme="minorHAnsi"/>
                <w:sz w:val="20"/>
                <w:szCs w:val="20"/>
              </w:rPr>
              <w:t>SD</w:t>
            </w:r>
          </w:p>
        </w:tc>
        <w:tc>
          <w:tcPr>
            <w:tcW w:w="709" w:type="dxa"/>
            <w:tcBorders>
              <w:top w:val="single" w:sz="4" w:space="0" w:color="auto"/>
              <w:left w:val="nil"/>
              <w:bottom w:val="single" w:sz="4" w:space="0" w:color="auto"/>
              <w:right w:val="single" w:sz="4" w:space="0" w:color="auto"/>
            </w:tcBorders>
            <w:vAlign w:val="center"/>
          </w:tcPr>
          <w:p w:rsidR="00FD027B" w:rsidRPr="00FD027B" w:rsidRDefault="00FD027B" w:rsidP="00FD027B">
            <w:pPr>
              <w:pStyle w:val="SemEspaamento"/>
              <w:jc w:val="right"/>
              <w:rPr>
                <w:rFonts w:asciiTheme="minorHAnsi" w:hAnsiTheme="minorHAnsi" w:cstheme="minorHAnsi"/>
                <w:sz w:val="20"/>
                <w:szCs w:val="20"/>
              </w:rPr>
            </w:pPr>
            <w:r w:rsidRPr="00FD027B">
              <w:rPr>
                <w:rFonts w:asciiTheme="minorHAnsi" w:hAnsiTheme="minorHAnsi" w:cstheme="minorHAnsi"/>
                <w:sz w:val="20"/>
                <w:szCs w:val="20"/>
              </w:rPr>
              <w:t>18,94</w:t>
            </w:r>
          </w:p>
        </w:tc>
        <w:tc>
          <w:tcPr>
            <w:tcW w:w="992" w:type="dxa"/>
            <w:tcBorders>
              <w:top w:val="single" w:sz="4" w:space="0" w:color="auto"/>
              <w:left w:val="nil"/>
              <w:bottom w:val="single" w:sz="4" w:space="0" w:color="auto"/>
              <w:right w:val="single" w:sz="4" w:space="0" w:color="auto"/>
            </w:tcBorders>
            <w:vAlign w:val="bottom"/>
          </w:tcPr>
          <w:p w:rsidR="00FD027B" w:rsidRPr="00FD027B" w:rsidRDefault="00FD027B" w:rsidP="00FD027B">
            <w:pPr>
              <w:pStyle w:val="SemEspaamento"/>
              <w:jc w:val="right"/>
              <w:rPr>
                <w:rFonts w:asciiTheme="minorHAnsi" w:hAnsiTheme="minorHAnsi" w:cstheme="minorHAnsi"/>
                <w:color w:val="000000"/>
                <w:sz w:val="20"/>
                <w:szCs w:val="20"/>
              </w:rPr>
            </w:pPr>
            <w:r w:rsidRPr="00FD027B">
              <w:rPr>
                <w:rFonts w:asciiTheme="minorHAnsi" w:hAnsiTheme="minorHAnsi" w:cstheme="minorHAnsi"/>
                <w:color w:val="000000"/>
                <w:sz w:val="20"/>
                <w:szCs w:val="20"/>
              </w:rPr>
              <w:t>4545,60</w:t>
            </w:r>
          </w:p>
        </w:tc>
      </w:tr>
      <w:tr w:rsidR="00FD027B" w:rsidRPr="00FD027B" w:rsidTr="00D5234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15</w:t>
            </w:r>
          </w:p>
        </w:tc>
        <w:tc>
          <w:tcPr>
            <w:tcW w:w="567" w:type="dxa"/>
            <w:tcBorders>
              <w:top w:val="single" w:sz="4" w:space="0" w:color="auto"/>
              <w:left w:val="nil"/>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111</w:t>
            </w:r>
          </w:p>
        </w:tc>
        <w:tc>
          <w:tcPr>
            <w:tcW w:w="709" w:type="dxa"/>
            <w:tcBorders>
              <w:top w:val="single" w:sz="4" w:space="0" w:color="auto"/>
              <w:left w:val="nil"/>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 xml:space="preserve"> </w:t>
            </w:r>
            <w:proofErr w:type="spellStart"/>
            <w:r w:rsidRPr="00FD027B">
              <w:rPr>
                <w:rFonts w:asciiTheme="minorHAnsi" w:hAnsiTheme="minorHAnsi" w:cstheme="minorHAnsi"/>
                <w:sz w:val="20"/>
                <w:szCs w:val="20"/>
              </w:rPr>
              <w:t>cx</w:t>
            </w:r>
            <w:proofErr w:type="spellEnd"/>
          </w:p>
        </w:tc>
        <w:tc>
          <w:tcPr>
            <w:tcW w:w="4961"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 xml:space="preserve">Caneta esferográfica corpo sextavado em poliestireno, com respiro no centro, transparente incolor, tubo em polietileno com diâmetro interno de 3,2mm, ponta em latão usinado c/ esfera de tungstênio usinado, traço de escrita 1,0mm, dimensão do conjunto tubo suporte e ponta 133,480mm. (Cx. c/50 unid.), cores AZUL, VERMELHA E PRETA. </w:t>
            </w:r>
          </w:p>
        </w:tc>
        <w:tc>
          <w:tcPr>
            <w:tcW w:w="1134"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center"/>
              <w:rPr>
                <w:rFonts w:asciiTheme="minorHAnsi" w:hAnsiTheme="minorHAnsi" w:cstheme="minorHAnsi"/>
                <w:sz w:val="20"/>
                <w:szCs w:val="20"/>
              </w:rPr>
            </w:pPr>
            <w:r w:rsidRPr="00FD027B">
              <w:rPr>
                <w:rFonts w:asciiTheme="minorHAnsi" w:hAnsiTheme="minorHAnsi" w:cstheme="minorHAnsi"/>
                <w:sz w:val="20"/>
                <w:szCs w:val="20"/>
              </w:rPr>
              <w:t>BIC</w:t>
            </w:r>
          </w:p>
        </w:tc>
        <w:tc>
          <w:tcPr>
            <w:tcW w:w="709" w:type="dxa"/>
            <w:tcBorders>
              <w:top w:val="single" w:sz="4" w:space="0" w:color="auto"/>
              <w:left w:val="nil"/>
              <w:bottom w:val="single" w:sz="4" w:space="0" w:color="auto"/>
              <w:right w:val="single" w:sz="4" w:space="0" w:color="auto"/>
            </w:tcBorders>
            <w:vAlign w:val="center"/>
          </w:tcPr>
          <w:p w:rsidR="00FD027B" w:rsidRDefault="00FD027B" w:rsidP="00FD027B">
            <w:pPr>
              <w:pStyle w:val="SemEspaamento"/>
              <w:jc w:val="right"/>
              <w:rPr>
                <w:rFonts w:asciiTheme="minorHAnsi" w:hAnsiTheme="minorHAnsi" w:cstheme="minorHAnsi"/>
                <w:sz w:val="20"/>
                <w:szCs w:val="20"/>
              </w:rPr>
            </w:pPr>
            <w:r w:rsidRPr="00FD027B">
              <w:rPr>
                <w:rFonts w:asciiTheme="minorHAnsi" w:hAnsiTheme="minorHAnsi" w:cstheme="minorHAnsi"/>
                <w:sz w:val="20"/>
                <w:szCs w:val="20"/>
              </w:rPr>
              <w:t>39,69</w:t>
            </w:r>
          </w:p>
          <w:p w:rsidR="00FD027B" w:rsidRDefault="00FD027B" w:rsidP="00FD027B">
            <w:pPr>
              <w:pStyle w:val="SemEspaamento"/>
              <w:jc w:val="right"/>
              <w:rPr>
                <w:rFonts w:asciiTheme="minorHAnsi" w:hAnsiTheme="minorHAnsi" w:cstheme="minorHAnsi"/>
                <w:sz w:val="20"/>
                <w:szCs w:val="20"/>
              </w:rPr>
            </w:pPr>
          </w:p>
          <w:p w:rsidR="00FD027B" w:rsidRDefault="00FD027B" w:rsidP="00FD027B">
            <w:pPr>
              <w:pStyle w:val="SemEspaamento"/>
              <w:jc w:val="right"/>
              <w:rPr>
                <w:rFonts w:asciiTheme="minorHAnsi" w:hAnsiTheme="minorHAnsi" w:cstheme="minorHAnsi"/>
                <w:sz w:val="20"/>
                <w:szCs w:val="20"/>
              </w:rPr>
            </w:pPr>
          </w:p>
          <w:p w:rsidR="00FD027B" w:rsidRDefault="00FD027B" w:rsidP="00FD027B">
            <w:pPr>
              <w:pStyle w:val="SemEspaamento"/>
              <w:jc w:val="right"/>
              <w:rPr>
                <w:rFonts w:asciiTheme="minorHAnsi" w:hAnsiTheme="minorHAnsi" w:cstheme="minorHAnsi"/>
                <w:sz w:val="20"/>
                <w:szCs w:val="20"/>
              </w:rPr>
            </w:pPr>
          </w:p>
          <w:p w:rsidR="00FD027B" w:rsidRDefault="00FD027B" w:rsidP="00FD027B">
            <w:pPr>
              <w:pStyle w:val="SemEspaamento"/>
              <w:jc w:val="right"/>
              <w:rPr>
                <w:rFonts w:asciiTheme="minorHAnsi" w:hAnsiTheme="minorHAnsi" w:cstheme="minorHAnsi"/>
                <w:sz w:val="20"/>
                <w:szCs w:val="20"/>
              </w:rPr>
            </w:pPr>
          </w:p>
          <w:p w:rsidR="00FD027B" w:rsidRDefault="00FD027B" w:rsidP="00FD027B">
            <w:pPr>
              <w:pStyle w:val="SemEspaamento"/>
              <w:jc w:val="right"/>
              <w:rPr>
                <w:rFonts w:asciiTheme="minorHAnsi" w:hAnsiTheme="minorHAnsi" w:cstheme="minorHAnsi"/>
                <w:sz w:val="20"/>
                <w:szCs w:val="20"/>
              </w:rPr>
            </w:pPr>
          </w:p>
          <w:p w:rsidR="00FD027B" w:rsidRPr="00FD027B" w:rsidRDefault="00FD027B" w:rsidP="00FD027B">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FD027B" w:rsidRDefault="00FD027B" w:rsidP="00FD027B">
            <w:pPr>
              <w:pStyle w:val="SemEspaamento"/>
              <w:jc w:val="right"/>
              <w:rPr>
                <w:rFonts w:asciiTheme="minorHAnsi" w:hAnsiTheme="minorHAnsi" w:cstheme="minorHAnsi"/>
                <w:color w:val="000000"/>
                <w:sz w:val="20"/>
                <w:szCs w:val="20"/>
              </w:rPr>
            </w:pPr>
            <w:r w:rsidRPr="00FD027B">
              <w:rPr>
                <w:rFonts w:asciiTheme="minorHAnsi" w:hAnsiTheme="minorHAnsi" w:cstheme="minorHAnsi"/>
                <w:color w:val="000000"/>
                <w:sz w:val="20"/>
                <w:szCs w:val="20"/>
              </w:rPr>
              <w:t>4405,59</w:t>
            </w:r>
          </w:p>
          <w:p w:rsidR="00FD027B" w:rsidRDefault="00FD027B" w:rsidP="00FD027B">
            <w:pPr>
              <w:pStyle w:val="SemEspaamento"/>
              <w:jc w:val="right"/>
              <w:rPr>
                <w:rFonts w:asciiTheme="minorHAnsi" w:hAnsiTheme="minorHAnsi" w:cstheme="minorHAnsi"/>
                <w:color w:val="000000"/>
                <w:sz w:val="20"/>
                <w:szCs w:val="20"/>
              </w:rPr>
            </w:pPr>
          </w:p>
          <w:p w:rsidR="00FD027B" w:rsidRDefault="00FD027B" w:rsidP="00FD027B">
            <w:pPr>
              <w:pStyle w:val="SemEspaamento"/>
              <w:jc w:val="right"/>
              <w:rPr>
                <w:rFonts w:asciiTheme="minorHAnsi" w:hAnsiTheme="minorHAnsi" w:cstheme="minorHAnsi"/>
                <w:color w:val="000000"/>
                <w:sz w:val="20"/>
                <w:szCs w:val="20"/>
              </w:rPr>
            </w:pPr>
          </w:p>
          <w:p w:rsidR="00FD027B" w:rsidRDefault="00FD027B" w:rsidP="00FD027B">
            <w:pPr>
              <w:pStyle w:val="SemEspaamento"/>
              <w:jc w:val="right"/>
              <w:rPr>
                <w:rFonts w:asciiTheme="minorHAnsi" w:hAnsiTheme="minorHAnsi" w:cstheme="minorHAnsi"/>
                <w:color w:val="000000"/>
                <w:sz w:val="20"/>
                <w:szCs w:val="20"/>
              </w:rPr>
            </w:pPr>
          </w:p>
          <w:p w:rsidR="00FD027B" w:rsidRDefault="00FD027B" w:rsidP="00FD027B">
            <w:pPr>
              <w:pStyle w:val="SemEspaamento"/>
              <w:jc w:val="right"/>
              <w:rPr>
                <w:rFonts w:asciiTheme="minorHAnsi" w:hAnsiTheme="minorHAnsi" w:cstheme="minorHAnsi"/>
                <w:color w:val="000000"/>
                <w:sz w:val="20"/>
                <w:szCs w:val="20"/>
              </w:rPr>
            </w:pPr>
          </w:p>
          <w:p w:rsidR="00FD027B" w:rsidRDefault="00FD027B" w:rsidP="00FD027B">
            <w:pPr>
              <w:pStyle w:val="SemEspaamento"/>
              <w:jc w:val="right"/>
              <w:rPr>
                <w:rFonts w:asciiTheme="minorHAnsi" w:hAnsiTheme="minorHAnsi" w:cstheme="minorHAnsi"/>
                <w:color w:val="000000"/>
                <w:sz w:val="20"/>
                <w:szCs w:val="20"/>
              </w:rPr>
            </w:pPr>
          </w:p>
          <w:p w:rsidR="00FD027B" w:rsidRPr="00FD027B" w:rsidRDefault="00FD027B" w:rsidP="00FD027B">
            <w:pPr>
              <w:pStyle w:val="SemEspaamento"/>
              <w:jc w:val="right"/>
              <w:rPr>
                <w:rFonts w:asciiTheme="minorHAnsi" w:hAnsiTheme="minorHAnsi" w:cstheme="minorHAnsi"/>
                <w:color w:val="000000"/>
                <w:sz w:val="20"/>
                <w:szCs w:val="20"/>
              </w:rPr>
            </w:pPr>
          </w:p>
        </w:tc>
      </w:tr>
      <w:tr w:rsidR="00FD027B" w:rsidRPr="00FD027B" w:rsidTr="008E2AB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33</w:t>
            </w:r>
          </w:p>
        </w:tc>
        <w:tc>
          <w:tcPr>
            <w:tcW w:w="567" w:type="dxa"/>
            <w:tcBorders>
              <w:top w:val="single" w:sz="4" w:space="0" w:color="auto"/>
              <w:left w:val="nil"/>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 xml:space="preserve"> </w:t>
            </w:r>
            <w:proofErr w:type="spellStart"/>
            <w:proofErr w:type="gramStart"/>
            <w:r w:rsidRPr="00FD027B">
              <w:rPr>
                <w:rFonts w:asciiTheme="minorHAnsi" w:hAnsiTheme="minorHAnsi" w:cstheme="minorHAnsi"/>
                <w:sz w:val="20"/>
                <w:szCs w:val="20"/>
              </w:rPr>
              <w:t>pct</w:t>
            </w:r>
            <w:proofErr w:type="spellEnd"/>
            <w:proofErr w:type="gramEnd"/>
          </w:p>
        </w:tc>
        <w:tc>
          <w:tcPr>
            <w:tcW w:w="4961"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 xml:space="preserve">Etiqueta branca – composição de papel com adesivo acrílico aquoso, medindo 33,9 x 101,6mm. Pacote c/ 25 </w:t>
            </w:r>
            <w:r w:rsidRPr="00FD027B">
              <w:rPr>
                <w:rFonts w:asciiTheme="minorHAnsi" w:hAnsiTheme="minorHAnsi" w:cstheme="minorHAnsi"/>
                <w:sz w:val="20"/>
                <w:szCs w:val="20"/>
              </w:rPr>
              <w:lastRenderedPageBreak/>
              <w:t xml:space="preserve">folhas, contendo 10 etiquetas cada folha. </w:t>
            </w:r>
          </w:p>
        </w:tc>
        <w:tc>
          <w:tcPr>
            <w:tcW w:w="1134"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center"/>
              <w:rPr>
                <w:rFonts w:asciiTheme="minorHAnsi" w:hAnsiTheme="minorHAnsi" w:cstheme="minorHAnsi"/>
                <w:sz w:val="20"/>
                <w:szCs w:val="20"/>
              </w:rPr>
            </w:pPr>
            <w:r w:rsidRPr="00FD027B">
              <w:rPr>
                <w:rFonts w:asciiTheme="minorHAnsi" w:hAnsiTheme="minorHAnsi" w:cstheme="minorHAnsi"/>
                <w:sz w:val="20"/>
                <w:szCs w:val="20"/>
              </w:rPr>
              <w:lastRenderedPageBreak/>
              <w:t>PIMACO</w:t>
            </w:r>
          </w:p>
        </w:tc>
        <w:tc>
          <w:tcPr>
            <w:tcW w:w="709" w:type="dxa"/>
            <w:tcBorders>
              <w:top w:val="single" w:sz="4" w:space="0" w:color="auto"/>
              <w:left w:val="nil"/>
              <w:bottom w:val="single" w:sz="4" w:space="0" w:color="auto"/>
              <w:right w:val="single" w:sz="4" w:space="0" w:color="auto"/>
            </w:tcBorders>
            <w:vAlign w:val="center"/>
          </w:tcPr>
          <w:p w:rsidR="00FD027B" w:rsidRDefault="00FD027B" w:rsidP="00FD027B">
            <w:pPr>
              <w:pStyle w:val="SemEspaamento"/>
              <w:jc w:val="right"/>
              <w:rPr>
                <w:rFonts w:asciiTheme="minorHAnsi" w:hAnsiTheme="minorHAnsi" w:cstheme="minorHAnsi"/>
                <w:sz w:val="20"/>
                <w:szCs w:val="20"/>
              </w:rPr>
            </w:pPr>
            <w:r w:rsidRPr="00FD027B">
              <w:rPr>
                <w:rFonts w:asciiTheme="minorHAnsi" w:hAnsiTheme="minorHAnsi" w:cstheme="minorHAnsi"/>
                <w:sz w:val="20"/>
                <w:szCs w:val="20"/>
              </w:rPr>
              <w:t>31,26</w:t>
            </w:r>
          </w:p>
          <w:p w:rsidR="00FD027B" w:rsidRPr="00FD027B" w:rsidRDefault="00FD027B" w:rsidP="00FD027B">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FD027B" w:rsidRDefault="00FD027B" w:rsidP="00FD027B">
            <w:pPr>
              <w:pStyle w:val="SemEspaamento"/>
              <w:jc w:val="right"/>
              <w:rPr>
                <w:rFonts w:asciiTheme="minorHAnsi" w:hAnsiTheme="minorHAnsi" w:cstheme="minorHAnsi"/>
                <w:color w:val="000000"/>
                <w:sz w:val="20"/>
                <w:szCs w:val="20"/>
              </w:rPr>
            </w:pPr>
            <w:r w:rsidRPr="00FD027B">
              <w:rPr>
                <w:rFonts w:asciiTheme="minorHAnsi" w:hAnsiTheme="minorHAnsi" w:cstheme="minorHAnsi"/>
                <w:color w:val="000000"/>
                <w:sz w:val="20"/>
                <w:szCs w:val="20"/>
              </w:rPr>
              <w:t>62,52</w:t>
            </w:r>
          </w:p>
          <w:p w:rsidR="00FD027B" w:rsidRPr="00FD027B" w:rsidRDefault="00FD027B" w:rsidP="00FD027B">
            <w:pPr>
              <w:pStyle w:val="SemEspaamento"/>
              <w:jc w:val="right"/>
              <w:rPr>
                <w:rFonts w:asciiTheme="minorHAnsi" w:hAnsiTheme="minorHAnsi" w:cstheme="minorHAnsi"/>
                <w:color w:val="000000"/>
                <w:sz w:val="20"/>
                <w:szCs w:val="20"/>
              </w:rPr>
            </w:pPr>
          </w:p>
        </w:tc>
      </w:tr>
      <w:tr w:rsidR="00FD027B" w:rsidRPr="00FD027B" w:rsidTr="008E2AB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eastAsia="Arial Unicode MS" w:hAnsiTheme="minorHAnsi" w:cstheme="minorHAnsi"/>
                <w:sz w:val="20"/>
                <w:szCs w:val="20"/>
              </w:rPr>
            </w:pPr>
            <w:r w:rsidRPr="00FD027B">
              <w:rPr>
                <w:rFonts w:asciiTheme="minorHAnsi" w:eastAsia="Arial Unicode MS" w:hAnsiTheme="minorHAnsi" w:cstheme="minorHAnsi"/>
                <w:sz w:val="20"/>
                <w:szCs w:val="20"/>
              </w:rPr>
              <w:lastRenderedPageBreak/>
              <w:t>34</w:t>
            </w:r>
          </w:p>
        </w:tc>
        <w:tc>
          <w:tcPr>
            <w:tcW w:w="567" w:type="dxa"/>
            <w:tcBorders>
              <w:top w:val="single" w:sz="4" w:space="0" w:color="auto"/>
              <w:left w:val="nil"/>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150</w:t>
            </w:r>
          </w:p>
        </w:tc>
        <w:tc>
          <w:tcPr>
            <w:tcW w:w="709" w:type="dxa"/>
            <w:tcBorders>
              <w:top w:val="single" w:sz="4" w:space="0" w:color="auto"/>
              <w:left w:val="nil"/>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proofErr w:type="spellStart"/>
            <w:proofErr w:type="gramStart"/>
            <w:r w:rsidRPr="00FD027B">
              <w:rPr>
                <w:rFonts w:asciiTheme="minorHAnsi" w:hAnsiTheme="minorHAnsi" w:cstheme="minorHAnsi"/>
                <w:sz w:val="20"/>
                <w:szCs w:val="20"/>
              </w:rPr>
              <w:t>pct</w:t>
            </w:r>
            <w:proofErr w:type="spellEnd"/>
            <w:proofErr w:type="gramEnd"/>
          </w:p>
        </w:tc>
        <w:tc>
          <w:tcPr>
            <w:tcW w:w="4961"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 xml:space="preserve">E.V.A.: espuma </w:t>
            </w:r>
            <w:proofErr w:type="spellStart"/>
            <w:r w:rsidRPr="00FD027B">
              <w:rPr>
                <w:rFonts w:asciiTheme="minorHAnsi" w:hAnsiTheme="minorHAnsi" w:cstheme="minorHAnsi"/>
                <w:sz w:val="20"/>
                <w:szCs w:val="20"/>
              </w:rPr>
              <w:t>vinílica</w:t>
            </w:r>
            <w:proofErr w:type="spellEnd"/>
            <w:r w:rsidRPr="00FD027B">
              <w:rPr>
                <w:rFonts w:asciiTheme="minorHAnsi" w:hAnsiTheme="minorHAnsi" w:cstheme="minorHAnsi"/>
                <w:sz w:val="20"/>
                <w:szCs w:val="20"/>
              </w:rPr>
              <w:t xml:space="preserve"> acetinada, lavável, atóxica e de textura homogênea. Gramatura: </w:t>
            </w:r>
            <w:proofErr w:type="gramStart"/>
            <w:r w:rsidRPr="00FD027B">
              <w:rPr>
                <w:rFonts w:asciiTheme="minorHAnsi" w:hAnsiTheme="minorHAnsi" w:cstheme="minorHAnsi"/>
                <w:sz w:val="20"/>
                <w:szCs w:val="20"/>
              </w:rPr>
              <w:t>2mm</w:t>
            </w:r>
            <w:proofErr w:type="gramEnd"/>
            <w:r w:rsidRPr="00FD027B">
              <w:rPr>
                <w:rFonts w:asciiTheme="minorHAnsi" w:hAnsiTheme="minorHAnsi" w:cstheme="minorHAnsi"/>
                <w:sz w:val="20"/>
                <w:szCs w:val="20"/>
              </w:rPr>
              <w:t xml:space="preserve">. Dimensões: A x L 600 x 400 </w:t>
            </w:r>
            <w:proofErr w:type="spellStart"/>
            <w:r w:rsidRPr="00FD027B">
              <w:rPr>
                <w:rFonts w:asciiTheme="minorHAnsi" w:hAnsiTheme="minorHAnsi" w:cstheme="minorHAnsi"/>
                <w:sz w:val="20"/>
                <w:szCs w:val="20"/>
              </w:rPr>
              <w:t>mm.</w:t>
            </w:r>
            <w:proofErr w:type="spellEnd"/>
            <w:r w:rsidRPr="00FD027B">
              <w:rPr>
                <w:rFonts w:asciiTheme="minorHAnsi" w:hAnsiTheme="minorHAnsi" w:cstheme="minorHAnsi"/>
                <w:sz w:val="20"/>
                <w:szCs w:val="20"/>
              </w:rPr>
              <w:t xml:space="preserve"> Acondicionadas em pacotes de 10 unidades, devendo constar: cor, quantidade e/ou peso líquido e demais informações exigidas na legislação em vigor. Nas cores: </w:t>
            </w:r>
            <w:r w:rsidRPr="00FD027B">
              <w:rPr>
                <w:rFonts w:asciiTheme="minorHAnsi" w:hAnsiTheme="minorHAnsi" w:cstheme="minorHAnsi"/>
                <w:sz w:val="16"/>
                <w:szCs w:val="16"/>
              </w:rPr>
              <w:t>VERMELHO. VERDE BANDEIRA. VERDE CÍTRICO. AMARELO OURO. AZUL BEBÊ. AZUL ROYAL. BRANCO. PRETO. MARRON. PELE. LARANJA. ROSA. LILÁS. SALMON. CINZA. ROXO</w:t>
            </w:r>
            <w:r w:rsidRPr="00FD027B">
              <w:rPr>
                <w:rFonts w:asciiTheme="minorHAnsi" w:hAnsiTheme="minorHAnsi" w:cstheme="minorHAnsi"/>
                <w:sz w:val="20"/>
                <w:szCs w:val="20"/>
              </w:rPr>
              <w:t xml:space="preserve">. PINK. VERDE FOLHA. VERDE ESCURO. </w:t>
            </w:r>
          </w:p>
        </w:tc>
        <w:tc>
          <w:tcPr>
            <w:tcW w:w="1134"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center"/>
              <w:rPr>
                <w:rFonts w:asciiTheme="minorHAnsi" w:hAnsiTheme="minorHAnsi" w:cstheme="minorHAnsi"/>
                <w:sz w:val="20"/>
                <w:szCs w:val="20"/>
              </w:rPr>
            </w:pPr>
            <w:r w:rsidRPr="00FD027B">
              <w:rPr>
                <w:rFonts w:asciiTheme="minorHAnsi" w:hAnsiTheme="minorHAnsi" w:cstheme="minorHAnsi"/>
                <w:sz w:val="20"/>
                <w:szCs w:val="20"/>
              </w:rPr>
              <w:t>DUBFLEX</w:t>
            </w:r>
          </w:p>
        </w:tc>
        <w:tc>
          <w:tcPr>
            <w:tcW w:w="709" w:type="dxa"/>
            <w:tcBorders>
              <w:top w:val="single" w:sz="4" w:space="0" w:color="auto"/>
              <w:left w:val="nil"/>
              <w:bottom w:val="single" w:sz="4" w:space="0" w:color="auto"/>
              <w:right w:val="single" w:sz="4" w:space="0" w:color="auto"/>
            </w:tcBorders>
            <w:vAlign w:val="center"/>
          </w:tcPr>
          <w:p w:rsidR="00FD027B" w:rsidRDefault="00FD027B" w:rsidP="00FD027B">
            <w:pPr>
              <w:pStyle w:val="SemEspaamento"/>
              <w:jc w:val="right"/>
              <w:rPr>
                <w:rFonts w:asciiTheme="minorHAnsi" w:hAnsiTheme="minorHAnsi" w:cstheme="minorHAnsi"/>
                <w:sz w:val="20"/>
                <w:szCs w:val="20"/>
              </w:rPr>
            </w:pPr>
            <w:r w:rsidRPr="00FD027B">
              <w:rPr>
                <w:rFonts w:asciiTheme="minorHAnsi" w:hAnsiTheme="minorHAnsi" w:cstheme="minorHAnsi"/>
                <w:sz w:val="20"/>
                <w:szCs w:val="20"/>
              </w:rPr>
              <w:t>15,49</w:t>
            </w:r>
          </w:p>
          <w:p w:rsidR="00FD027B" w:rsidRDefault="00FD027B" w:rsidP="00FD027B">
            <w:pPr>
              <w:pStyle w:val="SemEspaamento"/>
              <w:jc w:val="right"/>
              <w:rPr>
                <w:rFonts w:asciiTheme="minorHAnsi" w:hAnsiTheme="minorHAnsi" w:cstheme="minorHAnsi"/>
                <w:sz w:val="20"/>
                <w:szCs w:val="20"/>
              </w:rPr>
            </w:pPr>
          </w:p>
          <w:p w:rsidR="00FD027B" w:rsidRDefault="00FD027B" w:rsidP="00FD027B">
            <w:pPr>
              <w:pStyle w:val="SemEspaamento"/>
              <w:jc w:val="right"/>
              <w:rPr>
                <w:rFonts w:asciiTheme="minorHAnsi" w:hAnsiTheme="minorHAnsi" w:cstheme="minorHAnsi"/>
                <w:sz w:val="20"/>
                <w:szCs w:val="20"/>
              </w:rPr>
            </w:pPr>
          </w:p>
          <w:p w:rsidR="00FD027B" w:rsidRDefault="00FD027B" w:rsidP="00FD027B">
            <w:pPr>
              <w:pStyle w:val="SemEspaamento"/>
              <w:jc w:val="right"/>
              <w:rPr>
                <w:rFonts w:asciiTheme="minorHAnsi" w:hAnsiTheme="minorHAnsi" w:cstheme="minorHAnsi"/>
                <w:sz w:val="20"/>
                <w:szCs w:val="20"/>
              </w:rPr>
            </w:pPr>
          </w:p>
          <w:p w:rsidR="00FD027B" w:rsidRDefault="00FD027B" w:rsidP="00FD027B">
            <w:pPr>
              <w:pStyle w:val="SemEspaamento"/>
              <w:jc w:val="right"/>
              <w:rPr>
                <w:rFonts w:asciiTheme="minorHAnsi" w:hAnsiTheme="minorHAnsi" w:cstheme="minorHAnsi"/>
                <w:sz w:val="20"/>
                <w:szCs w:val="20"/>
              </w:rPr>
            </w:pPr>
          </w:p>
          <w:p w:rsidR="00FD027B" w:rsidRDefault="00FD027B" w:rsidP="00FD027B">
            <w:pPr>
              <w:pStyle w:val="SemEspaamento"/>
              <w:jc w:val="right"/>
              <w:rPr>
                <w:rFonts w:asciiTheme="minorHAnsi" w:hAnsiTheme="minorHAnsi" w:cstheme="minorHAnsi"/>
                <w:sz w:val="20"/>
                <w:szCs w:val="20"/>
              </w:rPr>
            </w:pPr>
          </w:p>
          <w:p w:rsidR="00FD027B" w:rsidRDefault="00FD027B" w:rsidP="00FD027B">
            <w:pPr>
              <w:pStyle w:val="SemEspaamento"/>
              <w:jc w:val="right"/>
              <w:rPr>
                <w:rFonts w:asciiTheme="minorHAnsi" w:hAnsiTheme="minorHAnsi" w:cstheme="minorHAnsi"/>
                <w:sz w:val="20"/>
                <w:szCs w:val="20"/>
              </w:rPr>
            </w:pPr>
          </w:p>
          <w:p w:rsidR="00FD027B" w:rsidRDefault="00FD027B" w:rsidP="00FD027B">
            <w:pPr>
              <w:pStyle w:val="SemEspaamento"/>
              <w:jc w:val="right"/>
              <w:rPr>
                <w:rFonts w:asciiTheme="minorHAnsi" w:hAnsiTheme="minorHAnsi" w:cstheme="minorHAnsi"/>
                <w:sz w:val="20"/>
                <w:szCs w:val="20"/>
              </w:rPr>
            </w:pPr>
          </w:p>
          <w:p w:rsidR="00FD027B" w:rsidRPr="00FD027B" w:rsidRDefault="00FD027B" w:rsidP="00FD027B">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FD027B" w:rsidRDefault="00FD027B" w:rsidP="00FD027B">
            <w:pPr>
              <w:pStyle w:val="SemEspaamento"/>
              <w:jc w:val="right"/>
              <w:rPr>
                <w:rFonts w:asciiTheme="minorHAnsi" w:hAnsiTheme="minorHAnsi" w:cstheme="minorHAnsi"/>
                <w:color w:val="000000"/>
                <w:sz w:val="20"/>
                <w:szCs w:val="20"/>
              </w:rPr>
            </w:pPr>
            <w:r w:rsidRPr="00FD027B">
              <w:rPr>
                <w:rFonts w:asciiTheme="minorHAnsi" w:hAnsiTheme="minorHAnsi" w:cstheme="minorHAnsi"/>
                <w:color w:val="000000"/>
                <w:sz w:val="20"/>
                <w:szCs w:val="20"/>
              </w:rPr>
              <w:t>2323,50</w:t>
            </w:r>
          </w:p>
          <w:p w:rsidR="00FD027B" w:rsidRDefault="00FD027B" w:rsidP="00FD027B">
            <w:pPr>
              <w:pStyle w:val="SemEspaamento"/>
              <w:jc w:val="right"/>
              <w:rPr>
                <w:rFonts w:asciiTheme="minorHAnsi" w:hAnsiTheme="minorHAnsi" w:cstheme="minorHAnsi"/>
                <w:color w:val="000000"/>
                <w:sz w:val="20"/>
                <w:szCs w:val="20"/>
              </w:rPr>
            </w:pPr>
          </w:p>
          <w:p w:rsidR="00FD027B" w:rsidRDefault="00FD027B" w:rsidP="00FD027B">
            <w:pPr>
              <w:pStyle w:val="SemEspaamento"/>
              <w:jc w:val="right"/>
              <w:rPr>
                <w:rFonts w:asciiTheme="minorHAnsi" w:hAnsiTheme="minorHAnsi" w:cstheme="minorHAnsi"/>
                <w:color w:val="000000"/>
                <w:sz w:val="20"/>
                <w:szCs w:val="20"/>
              </w:rPr>
            </w:pPr>
          </w:p>
          <w:p w:rsidR="00FD027B" w:rsidRDefault="00FD027B" w:rsidP="00FD027B">
            <w:pPr>
              <w:pStyle w:val="SemEspaamento"/>
              <w:jc w:val="right"/>
              <w:rPr>
                <w:rFonts w:asciiTheme="minorHAnsi" w:hAnsiTheme="minorHAnsi" w:cstheme="minorHAnsi"/>
                <w:color w:val="000000"/>
                <w:sz w:val="20"/>
                <w:szCs w:val="20"/>
              </w:rPr>
            </w:pPr>
          </w:p>
          <w:p w:rsidR="00FD027B" w:rsidRDefault="00FD027B" w:rsidP="00FD027B">
            <w:pPr>
              <w:pStyle w:val="SemEspaamento"/>
              <w:jc w:val="right"/>
              <w:rPr>
                <w:rFonts w:asciiTheme="minorHAnsi" w:hAnsiTheme="minorHAnsi" w:cstheme="minorHAnsi"/>
                <w:color w:val="000000"/>
                <w:sz w:val="20"/>
                <w:szCs w:val="20"/>
              </w:rPr>
            </w:pPr>
          </w:p>
          <w:p w:rsidR="00FD027B" w:rsidRDefault="00FD027B" w:rsidP="00FD027B">
            <w:pPr>
              <w:pStyle w:val="SemEspaamento"/>
              <w:jc w:val="right"/>
              <w:rPr>
                <w:rFonts w:asciiTheme="minorHAnsi" w:hAnsiTheme="minorHAnsi" w:cstheme="minorHAnsi"/>
                <w:color w:val="000000"/>
                <w:sz w:val="20"/>
                <w:szCs w:val="20"/>
              </w:rPr>
            </w:pPr>
          </w:p>
          <w:p w:rsidR="00FD027B" w:rsidRDefault="00FD027B" w:rsidP="00FD027B">
            <w:pPr>
              <w:pStyle w:val="SemEspaamento"/>
              <w:jc w:val="right"/>
              <w:rPr>
                <w:rFonts w:asciiTheme="minorHAnsi" w:hAnsiTheme="minorHAnsi" w:cstheme="minorHAnsi"/>
                <w:color w:val="000000"/>
                <w:sz w:val="20"/>
                <w:szCs w:val="20"/>
              </w:rPr>
            </w:pPr>
          </w:p>
          <w:p w:rsidR="00FD027B" w:rsidRDefault="00FD027B" w:rsidP="00FD027B">
            <w:pPr>
              <w:pStyle w:val="SemEspaamento"/>
              <w:jc w:val="right"/>
              <w:rPr>
                <w:rFonts w:asciiTheme="minorHAnsi" w:hAnsiTheme="minorHAnsi" w:cstheme="minorHAnsi"/>
                <w:color w:val="000000"/>
                <w:sz w:val="20"/>
                <w:szCs w:val="20"/>
              </w:rPr>
            </w:pPr>
          </w:p>
          <w:p w:rsidR="00FD027B" w:rsidRPr="00FD027B" w:rsidRDefault="00FD027B" w:rsidP="00FD027B">
            <w:pPr>
              <w:pStyle w:val="SemEspaamento"/>
              <w:jc w:val="right"/>
              <w:rPr>
                <w:rFonts w:asciiTheme="minorHAnsi" w:hAnsiTheme="minorHAnsi" w:cstheme="minorHAnsi"/>
                <w:color w:val="000000"/>
                <w:sz w:val="20"/>
                <w:szCs w:val="20"/>
              </w:rPr>
            </w:pPr>
          </w:p>
        </w:tc>
      </w:tr>
      <w:tr w:rsidR="00FD027B" w:rsidRPr="00FD027B" w:rsidTr="008E2AB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eastAsia="Arial Unicode MS" w:hAnsiTheme="minorHAnsi" w:cstheme="minorHAnsi"/>
                <w:sz w:val="20"/>
                <w:szCs w:val="20"/>
              </w:rPr>
            </w:pPr>
            <w:r w:rsidRPr="00FD027B">
              <w:rPr>
                <w:rFonts w:asciiTheme="minorHAnsi" w:eastAsia="Arial Unicode MS" w:hAnsiTheme="minorHAnsi" w:cstheme="minorHAnsi"/>
                <w:sz w:val="20"/>
                <w:szCs w:val="20"/>
              </w:rPr>
              <w:t>40</w:t>
            </w:r>
          </w:p>
        </w:tc>
        <w:tc>
          <w:tcPr>
            <w:tcW w:w="567" w:type="dxa"/>
            <w:tcBorders>
              <w:top w:val="single" w:sz="4" w:space="0" w:color="auto"/>
              <w:left w:val="nil"/>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280</w:t>
            </w:r>
          </w:p>
        </w:tc>
        <w:tc>
          <w:tcPr>
            <w:tcW w:w="709" w:type="dxa"/>
            <w:tcBorders>
              <w:top w:val="single" w:sz="4" w:space="0" w:color="auto"/>
              <w:left w:val="nil"/>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proofErr w:type="spellStart"/>
            <w:proofErr w:type="gramStart"/>
            <w:r w:rsidRPr="00FD027B">
              <w:rPr>
                <w:rFonts w:asciiTheme="minorHAnsi" w:hAnsiTheme="minorHAnsi" w:cstheme="minorHAnsi"/>
                <w:sz w:val="20"/>
                <w:szCs w:val="20"/>
              </w:rPr>
              <w:t>pct</w:t>
            </w:r>
            <w:proofErr w:type="spellEnd"/>
            <w:proofErr w:type="gramEnd"/>
          </w:p>
        </w:tc>
        <w:tc>
          <w:tcPr>
            <w:tcW w:w="4961"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 xml:space="preserve">E.V.A.: espuma </w:t>
            </w:r>
            <w:proofErr w:type="spellStart"/>
            <w:r w:rsidRPr="00FD027B">
              <w:rPr>
                <w:rFonts w:asciiTheme="minorHAnsi" w:hAnsiTheme="minorHAnsi" w:cstheme="minorHAnsi"/>
                <w:sz w:val="20"/>
                <w:szCs w:val="20"/>
              </w:rPr>
              <w:t>vinílica</w:t>
            </w:r>
            <w:proofErr w:type="spellEnd"/>
            <w:r w:rsidRPr="00FD027B">
              <w:rPr>
                <w:rFonts w:asciiTheme="minorHAnsi" w:hAnsiTheme="minorHAnsi" w:cstheme="minorHAnsi"/>
                <w:sz w:val="20"/>
                <w:szCs w:val="20"/>
              </w:rPr>
              <w:t xml:space="preserve"> textura lisa, lavável, atóxica e de textura homogênea. Gramatura: </w:t>
            </w:r>
            <w:proofErr w:type="gramStart"/>
            <w:r w:rsidRPr="00FD027B">
              <w:rPr>
                <w:rFonts w:asciiTheme="minorHAnsi" w:hAnsiTheme="minorHAnsi" w:cstheme="minorHAnsi"/>
                <w:sz w:val="20"/>
                <w:szCs w:val="20"/>
              </w:rPr>
              <w:t>2mm</w:t>
            </w:r>
            <w:proofErr w:type="gramEnd"/>
            <w:r w:rsidRPr="00FD027B">
              <w:rPr>
                <w:rFonts w:asciiTheme="minorHAnsi" w:hAnsiTheme="minorHAnsi" w:cstheme="minorHAnsi"/>
                <w:sz w:val="20"/>
                <w:szCs w:val="20"/>
              </w:rPr>
              <w:t xml:space="preserve">. Dimensões: A x L 600 x 400 </w:t>
            </w:r>
            <w:proofErr w:type="spellStart"/>
            <w:r w:rsidRPr="00FD027B">
              <w:rPr>
                <w:rFonts w:asciiTheme="minorHAnsi" w:hAnsiTheme="minorHAnsi" w:cstheme="minorHAnsi"/>
                <w:sz w:val="20"/>
                <w:szCs w:val="20"/>
              </w:rPr>
              <w:t>mm.</w:t>
            </w:r>
            <w:proofErr w:type="spellEnd"/>
            <w:r w:rsidRPr="00FD027B">
              <w:rPr>
                <w:rFonts w:asciiTheme="minorHAnsi" w:hAnsiTheme="minorHAnsi" w:cstheme="minorHAnsi"/>
                <w:sz w:val="20"/>
                <w:szCs w:val="20"/>
              </w:rPr>
              <w:t xml:space="preserve"> Acondicionadas em pacotes de 10 unidades, devendo constar: cor, quantidade e/ou peso líquido e demais informações exigidas na legislação em vigor. Nas cores: VERMELHO. PRETO. AMARELO. AZUL ROYAL. BRANCO. PRETO. PELE. LARANJA. ROSA. LILÁS. MARROM. ROXO. PINK. VERDE FOLHA. VERDE ESCURO </w:t>
            </w:r>
          </w:p>
        </w:tc>
        <w:tc>
          <w:tcPr>
            <w:tcW w:w="1134"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center"/>
              <w:rPr>
                <w:rFonts w:asciiTheme="minorHAnsi" w:hAnsiTheme="minorHAnsi" w:cstheme="minorHAnsi"/>
                <w:sz w:val="20"/>
                <w:szCs w:val="20"/>
              </w:rPr>
            </w:pPr>
            <w:r w:rsidRPr="00FD027B">
              <w:rPr>
                <w:rFonts w:asciiTheme="minorHAnsi" w:hAnsiTheme="minorHAnsi" w:cstheme="minorHAnsi"/>
                <w:sz w:val="20"/>
                <w:szCs w:val="20"/>
              </w:rPr>
              <w:t>DUBFLEX</w:t>
            </w:r>
          </w:p>
        </w:tc>
        <w:tc>
          <w:tcPr>
            <w:tcW w:w="709" w:type="dxa"/>
            <w:tcBorders>
              <w:top w:val="single" w:sz="4" w:space="0" w:color="auto"/>
              <w:left w:val="nil"/>
              <w:bottom w:val="single" w:sz="4" w:space="0" w:color="auto"/>
              <w:right w:val="single" w:sz="4" w:space="0" w:color="auto"/>
            </w:tcBorders>
            <w:vAlign w:val="center"/>
          </w:tcPr>
          <w:p w:rsidR="00FD027B" w:rsidRDefault="00FD027B" w:rsidP="00FD027B">
            <w:pPr>
              <w:pStyle w:val="SemEspaamento"/>
              <w:jc w:val="right"/>
              <w:rPr>
                <w:rFonts w:asciiTheme="minorHAnsi" w:hAnsiTheme="minorHAnsi" w:cstheme="minorHAnsi"/>
                <w:sz w:val="20"/>
                <w:szCs w:val="20"/>
              </w:rPr>
            </w:pPr>
            <w:r w:rsidRPr="00FD027B">
              <w:rPr>
                <w:rFonts w:asciiTheme="minorHAnsi" w:hAnsiTheme="minorHAnsi" w:cstheme="minorHAnsi"/>
                <w:sz w:val="20"/>
                <w:szCs w:val="20"/>
              </w:rPr>
              <w:t>15,49</w:t>
            </w:r>
          </w:p>
          <w:p w:rsidR="00FD027B" w:rsidRDefault="00FD027B" w:rsidP="00FD027B">
            <w:pPr>
              <w:pStyle w:val="SemEspaamento"/>
              <w:jc w:val="right"/>
              <w:rPr>
                <w:rFonts w:asciiTheme="minorHAnsi" w:hAnsiTheme="minorHAnsi" w:cstheme="minorHAnsi"/>
                <w:sz w:val="20"/>
                <w:szCs w:val="20"/>
              </w:rPr>
            </w:pPr>
          </w:p>
          <w:p w:rsidR="00FD027B" w:rsidRDefault="00FD027B" w:rsidP="00FD027B">
            <w:pPr>
              <w:pStyle w:val="SemEspaamento"/>
              <w:jc w:val="right"/>
              <w:rPr>
                <w:rFonts w:asciiTheme="minorHAnsi" w:hAnsiTheme="minorHAnsi" w:cstheme="minorHAnsi"/>
                <w:sz w:val="20"/>
                <w:szCs w:val="20"/>
              </w:rPr>
            </w:pPr>
          </w:p>
          <w:p w:rsidR="00FD027B" w:rsidRDefault="00FD027B" w:rsidP="00FD027B">
            <w:pPr>
              <w:pStyle w:val="SemEspaamento"/>
              <w:jc w:val="right"/>
              <w:rPr>
                <w:rFonts w:asciiTheme="minorHAnsi" w:hAnsiTheme="minorHAnsi" w:cstheme="minorHAnsi"/>
                <w:sz w:val="20"/>
                <w:szCs w:val="20"/>
              </w:rPr>
            </w:pPr>
          </w:p>
          <w:p w:rsidR="00FD027B" w:rsidRDefault="00FD027B" w:rsidP="00FD027B">
            <w:pPr>
              <w:pStyle w:val="SemEspaamento"/>
              <w:jc w:val="right"/>
              <w:rPr>
                <w:rFonts w:asciiTheme="minorHAnsi" w:hAnsiTheme="minorHAnsi" w:cstheme="minorHAnsi"/>
                <w:sz w:val="20"/>
                <w:szCs w:val="20"/>
              </w:rPr>
            </w:pPr>
          </w:p>
          <w:p w:rsidR="00FD027B" w:rsidRDefault="00FD027B" w:rsidP="00FD027B">
            <w:pPr>
              <w:pStyle w:val="SemEspaamento"/>
              <w:jc w:val="right"/>
              <w:rPr>
                <w:rFonts w:asciiTheme="minorHAnsi" w:hAnsiTheme="minorHAnsi" w:cstheme="minorHAnsi"/>
                <w:sz w:val="20"/>
                <w:szCs w:val="20"/>
              </w:rPr>
            </w:pPr>
          </w:p>
          <w:p w:rsidR="00FD027B" w:rsidRDefault="00FD027B" w:rsidP="00FD027B">
            <w:pPr>
              <w:pStyle w:val="SemEspaamento"/>
              <w:jc w:val="right"/>
              <w:rPr>
                <w:rFonts w:asciiTheme="minorHAnsi" w:hAnsiTheme="minorHAnsi" w:cstheme="minorHAnsi"/>
                <w:sz w:val="20"/>
                <w:szCs w:val="20"/>
              </w:rPr>
            </w:pPr>
          </w:p>
          <w:p w:rsidR="00FD027B" w:rsidRPr="00FD027B" w:rsidRDefault="00FD027B" w:rsidP="00FD027B">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FD027B" w:rsidRDefault="00FD027B" w:rsidP="00FD027B">
            <w:pPr>
              <w:pStyle w:val="SemEspaamento"/>
              <w:jc w:val="right"/>
              <w:rPr>
                <w:rFonts w:asciiTheme="minorHAnsi" w:hAnsiTheme="minorHAnsi" w:cstheme="minorHAnsi"/>
                <w:color w:val="000000"/>
                <w:sz w:val="20"/>
                <w:szCs w:val="20"/>
              </w:rPr>
            </w:pPr>
            <w:r w:rsidRPr="00FD027B">
              <w:rPr>
                <w:rFonts w:asciiTheme="minorHAnsi" w:hAnsiTheme="minorHAnsi" w:cstheme="minorHAnsi"/>
                <w:color w:val="000000"/>
                <w:sz w:val="20"/>
                <w:szCs w:val="20"/>
              </w:rPr>
              <w:t>4337,20</w:t>
            </w:r>
          </w:p>
          <w:p w:rsidR="00FD027B" w:rsidRDefault="00FD027B" w:rsidP="00FD027B">
            <w:pPr>
              <w:pStyle w:val="SemEspaamento"/>
              <w:jc w:val="right"/>
              <w:rPr>
                <w:rFonts w:asciiTheme="minorHAnsi" w:hAnsiTheme="minorHAnsi" w:cstheme="minorHAnsi"/>
                <w:color w:val="000000"/>
                <w:sz w:val="20"/>
                <w:szCs w:val="20"/>
              </w:rPr>
            </w:pPr>
          </w:p>
          <w:p w:rsidR="00FD027B" w:rsidRDefault="00FD027B" w:rsidP="00FD027B">
            <w:pPr>
              <w:pStyle w:val="SemEspaamento"/>
              <w:jc w:val="right"/>
              <w:rPr>
                <w:rFonts w:asciiTheme="minorHAnsi" w:hAnsiTheme="minorHAnsi" w:cstheme="minorHAnsi"/>
                <w:color w:val="000000"/>
                <w:sz w:val="20"/>
                <w:szCs w:val="20"/>
              </w:rPr>
            </w:pPr>
          </w:p>
          <w:p w:rsidR="00FD027B" w:rsidRDefault="00FD027B" w:rsidP="00FD027B">
            <w:pPr>
              <w:pStyle w:val="SemEspaamento"/>
              <w:jc w:val="right"/>
              <w:rPr>
                <w:rFonts w:asciiTheme="minorHAnsi" w:hAnsiTheme="minorHAnsi" w:cstheme="minorHAnsi"/>
                <w:color w:val="000000"/>
                <w:sz w:val="20"/>
                <w:szCs w:val="20"/>
              </w:rPr>
            </w:pPr>
          </w:p>
          <w:p w:rsidR="00FD027B" w:rsidRDefault="00FD027B" w:rsidP="00FD027B">
            <w:pPr>
              <w:pStyle w:val="SemEspaamento"/>
              <w:jc w:val="right"/>
              <w:rPr>
                <w:rFonts w:asciiTheme="minorHAnsi" w:hAnsiTheme="minorHAnsi" w:cstheme="minorHAnsi"/>
                <w:color w:val="000000"/>
                <w:sz w:val="20"/>
                <w:szCs w:val="20"/>
              </w:rPr>
            </w:pPr>
          </w:p>
          <w:p w:rsidR="00FD027B" w:rsidRDefault="00FD027B" w:rsidP="00FD027B">
            <w:pPr>
              <w:pStyle w:val="SemEspaamento"/>
              <w:jc w:val="right"/>
              <w:rPr>
                <w:rFonts w:asciiTheme="minorHAnsi" w:hAnsiTheme="minorHAnsi" w:cstheme="minorHAnsi"/>
                <w:color w:val="000000"/>
                <w:sz w:val="20"/>
                <w:szCs w:val="20"/>
              </w:rPr>
            </w:pPr>
          </w:p>
          <w:p w:rsidR="00FD027B" w:rsidRDefault="00FD027B" w:rsidP="00FD027B">
            <w:pPr>
              <w:pStyle w:val="SemEspaamento"/>
              <w:jc w:val="right"/>
              <w:rPr>
                <w:rFonts w:asciiTheme="minorHAnsi" w:hAnsiTheme="minorHAnsi" w:cstheme="minorHAnsi"/>
                <w:color w:val="000000"/>
                <w:sz w:val="20"/>
                <w:szCs w:val="20"/>
              </w:rPr>
            </w:pPr>
          </w:p>
          <w:p w:rsidR="00FD027B" w:rsidRPr="00FD027B" w:rsidRDefault="00FD027B" w:rsidP="00FD027B">
            <w:pPr>
              <w:pStyle w:val="SemEspaamento"/>
              <w:jc w:val="right"/>
              <w:rPr>
                <w:rFonts w:asciiTheme="minorHAnsi" w:hAnsiTheme="minorHAnsi" w:cstheme="minorHAnsi"/>
                <w:color w:val="000000"/>
                <w:sz w:val="20"/>
                <w:szCs w:val="20"/>
              </w:rPr>
            </w:pPr>
          </w:p>
        </w:tc>
      </w:tr>
      <w:tr w:rsidR="00FD027B" w:rsidRPr="00FD027B" w:rsidTr="008E2AB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eastAsia="Arial Unicode MS" w:hAnsiTheme="minorHAnsi" w:cstheme="minorHAnsi"/>
                <w:sz w:val="20"/>
                <w:szCs w:val="20"/>
              </w:rPr>
            </w:pPr>
            <w:r w:rsidRPr="00FD027B">
              <w:rPr>
                <w:rFonts w:asciiTheme="minorHAnsi" w:eastAsia="Arial Unicode MS" w:hAnsiTheme="minorHAnsi" w:cstheme="minorHAnsi"/>
                <w:sz w:val="20"/>
                <w:szCs w:val="20"/>
              </w:rPr>
              <w:t>62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70</w:t>
            </w:r>
          </w:p>
        </w:tc>
        <w:tc>
          <w:tcPr>
            <w:tcW w:w="709" w:type="dxa"/>
            <w:tcBorders>
              <w:top w:val="single" w:sz="4" w:space="0" w:color="auto"/>
              <w:left w:val="nil"/>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proofErr w:type="spellStart"/>
            <w:r w:rsidRPr="00FD027B">
              <w:rPr>
                <w:rFonts w:asciiTheme="minorHAnsi" w:hAnsiTheme="minorHAnsi" w:cstheme="minorHAnsi"/>
                <w:sz w:val="20"/>
                <w:szCs w:val="20"/>
              </w:rPr>
              <w:t>Pct</w:t>
            </w:r>
            <w:proofErr w:type="spellEnd"/>
          </w:p>
        </w:tc>
        <w:tc>
          <w:tcPr>
            <w:tcW w:w="4961"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both"/>
              <w:rPr>
                <w:rFonts w:asciiTheme="minorHAnsi" w:hAnsiTheme="minorHAnsi" w:cstheme="minorHAnsi"/>
                <w:bCs/>
                <w:sz w:val="20"/>
                <w:szCs w:val="20"/>
              </w:rPr>
            </w:pPr>
            <w:r w:rsidRPr="00FD027B">
              <w:rPr>
                <w:rFonts w:asciiTheme="minorHAnsi" w:hAnsiTheme="minorHAnsi" w:cstheme="minorHAnsi"/>
                <w:bCs/>
                <w:sz w:val="20"/>
                <w:szCs w:val="20"/>
              </w:rPr>
              <w:t xml:space="preserve">Papel linho A4 180gr. </w:t>
            </w:r>
            <w:proofErr w:type="gramStart"/>
            <w:r w:rsidRPr="00FD027B">
              <w:rPr>
                <w:rFonts w:asciiTheme="minorHAnsi" w:hAnsiTheme="minorHAnsi" w:cstheme="minorHAnsi"/>
                <w:bCs/>
                <w:sz w:val="20"/>
                <w:szCs w:val="20"/>
              </w:rPr>
              <w:t>c/</w:t>
            </w:r>
            <w:proofErr w:type="gramEnd"/>
            <w:r w:rsidRPr="00FD027B">
              <w:rPr>
                <w:rFonts w:asciiTheme="minorHAnsi" w:hAnsiTheme="minorHAnsi" w:cstheme="minorHAnsi"/>
                <w:bCs/>
                <w:sz w:val="20"/>
                <w:szCs w:val="20"/>
              </w:rPr>
              <w:t xml:space="preserve"> 50 folhas cores variadas</w:t>
            </w:r>
          </w:p>
        </w:tc>
        <w:tc>
          <w:tcPr>
            <w:tcW w:w="1134"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center"/>
              <w:rPr>
                <w:rFonts w:asciiTheme="minorHAnsi" w:hAnsiTheme="minorHAnsi" w:cstheme="minorHAnsi"/>
                <w:sz w:val="20"/>
                <w:szCs w:val="20"/>
              </w:rPr>
            </w:pPr>
            <w:r w:rsidRPr="00FD027B">
              <w:rPr>
                <w:rFonts w:asciiTheme="minorHAnsi" w:hAnsiTheme="minorHAnsi" w:cstheme="minorHAnsi"/>
                <w:sz w:val="20"/>
                <w:szCs w:val="20"/>
              </w:rPr>
              <w:t>FILIPERSON</w:t>
            </w:r>
          </w:p>
        </w:tc>
        <w:tc>
          <w:tcPr>
            <w:tcW w:w="709" w:type="dxa"/>
            <w:tcBorders>
              <w:top w:val="single" w:sz="4" w:space="0" w:color="auto"/>
              <w:left w:val="nil"/>
              <w:bottom w:val="single" w:sz="4" w:space="0" w:color="auto"/>
              <w:right w:val="single" w:sz="4" w:space="0" w:color="auto"/>
            </w:tcBorders>
            <w:vAlign w:val="center"/>
          </w:tcPr>
          <w:p w:rsidR="00FD027B" w:rsidRPr="00FD027B" w:rsidRDefault="00FD027B" w:rsidP="00FD027B">
            <w:pPr>
              <w:pStyle w:val="SemEspaamento"/>
              <w:jc w:val="right"/>
              <w:rPr>
                <w:rFonts w:asciiTheme="minorHAnsi" w:hAnsiTheme="minorHAnsi" w:cstheme="minorHAnsi"/>
                <w:sz w:val="20"/>
                <w:szCs w:val="20"/>
              </w:rPr>
            </w:pPr>
            <w:r w:rsidRPr="00FD027B">
              <w:rPr>
                <w:rFonts w:asciiTheme="minorHAnsi" w:hAnsiTheme="minorHAnsi" w:cstheme="minorHAnsi"/>
                <w:sz w:val="20"/>
                <w:szCs w:val="20"/>
              </w:rPr>
              <w:t>22,32</w:t>
            </w:r>
          </w:p>
        </w:tc>
        <w:tc>
          <w:tcPr>
            <w:tcW w:w="992" w:type="dxa"/>
            <w:tcBorders>
              <w:top w:val="single" w:sz="4" w:space="0" w:color="auto"/>
              <w:left w:val="nil"/>
              <w:bottom w:val="single" w:sz="4" w:space="0" w:color="auto"/>
              <w:right w:val="single" w:sz="4" w:space="0" w:color="auto"/>
            </w:tcBorders>
            <w:vAlign w:val="bottom"/>
          </w:tcPr>
          <w:p w:rsidR="00FD027B" w:rsidRPr="00FD027B" w:rsidRDefault="00FD027B" w:rsidP="00FD027B">
            <w:pPr>
              <w:pStyle w:val="SemEspaamento"/>
              <w:jc w:val="right"/>
              <w:rPr>
                <w:rFonts w:asciiTheme="minorHAnsi" w:hAnsiTheme="minorHAnsi" w:cstheme="minorHAnsi"/>
                <w:color w:val="000000"/>
                <w:sz w:val="20"/>
                <w:szCs w:val="20"/>
              </w:rPr>
            </w:pPr>
            <w:r w:rsidRPr="00FD027B">
              <w:rPr>
                <w:rFonts w:asciiTheme="minorHAnsi" w:hAnsiTheme="minorHAnsi" w:cstheme="minorHAnsi"/>
                <w:color w:val="000000"/>
                <w:sz w:val="20"/>
                <w:szCs w:val="20"/>
              </w:rPr>
              <w:t>1562,40</w:t>
            </w:r>
          </w:p>
        </w:tc>
      </w:tr>
      <w:tr w:rsidR="00FD027B" w:rsidRPr="00FD027B" w:rsidTr="008E2AB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eastAsia="Arial Unicode MS" w:hAnsiTheme="minorHAnsi" w:cstheme="minorHAnsi"/>
                <w:sz w:val="20"/>
                <w:szCs w:val="20"/>
              </w:rPr>
            </w:pPr>
            <w:r w:rsidRPr="00FD027B">
              <w:rPr>
                <w:rFonts w:asciiTheme="minorHAnsi" w:eastAsia="Arial Unicode MS" w:hAnsiTheme="minorHAnsi" w:cstheme="minorHAnsi"/>
                <w:sz w:val="20"/>
                <w:szCs w:val="20"/>
              </w:rPr>
              <w:t>65</w:t>
            </w:r>
          </w:p>
        </w:tc>
        <w:tc>
          <w:tcPr>
            <w:tcW w:w="567" w:type="dxa"/>
            <w:tcBorders>
              <w:top w:val="single" w:sz="4" w:space="0" w:color="auto"/>
              <w:left w:val="nil"/>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D027B" w:rsidRPr="00FD027B" w:rsidRDefault="00FD027B" w:rsidP="00FD027B">
            <w:pPr>
              <w:pStyle w:val="SemEspaamento"/>
              <w:jc w:val="both"/>
              <w:rPr>
                <w:rFonts w:asciiTheme="minorHAnsi" w:hAnsiTheme="minorHAnsi" w:cstheme="minorHAnsi"/>
                <w:sz w:val="20"/>
                <w:szCs w:val="20"/>
              </w:rPr>
            </w:pPr>
            <w:proofErr w:type="spellStart"/>
            <w:r w:rsidRPr="00FD027B">
              <w:rPr>
                <w:rFonts w:asciiTheme="minorHAnsi" w:hAnsiTheme="minorHAnsi" w:cstheme="minorHAnsi"/>
                <w:sz w:val="20"/>
                <w:szCs w:val="20"/>
              </w:rPr>
              <w:t>Unid</w:t>
            </w:r>
            <w:proofErr w:type="spellEnd"/>
            <w:r w:rsidRPr="00FD027B">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 xml:space="preserve">Papel ondulado nas cores </w:t>
            </w:r>
            <w:r w:rsidRPr="00FD027B">
              <w:rPr>
                <w:rFonts w:asciiTheme="minorHAnsi" w:hAnsiTheme="minorHAnsi" w:cstheme="minorHAnsi"/>
                <w:sz w:val="16"/>
                <w:szCs w:val="16"/>
              </w:rPr>
              <w:t>vermelha verde, preto, amarelo e azul.</w:t>
            </w:r>
          </w:p>
        </w:tc>
        <w:tc>
          <w:tcPr>
            <w:tcW w:w="1134"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center"/>
              <w:rPr>
                <w:rFonts w:asciiTheme="minorHAnsi" w:hAnsiTheme="minorHAnsi" w:cstheme="minorHAnsi"/>
                <w:sz w:val="20"/>
                <w:szCs w:val="20"/>
              </w:rPr>
            </w:pPr>
            <w:r w:rsidRPr="00FD027B">
              <w:rPr>
                <w:rFonts w:asciiTheme="minorHAnsi" w:hAnsiTheme="minorHAnsi" w:cstheme="minorHAnsi"/>
                <w:sz w:val="20"/>
                <w:szCs w:val="20"/>
              </w:rPr>
              <w:t>VMP</w:t>
            </w:r>
          </w:p>
        </w:tc>
        <w:tc>
          <w:tcPr>
            <w:tcW w:w="709" w:type="dxa"/>
            <w:tcBorders>
              <w:top w:val="single" w:sz="4" w:space="0" w:color="auto"/>
              <w:left w:val="nil"/>
              <w:bottom w:val="single" w:sz="4" w:space="0" w:color="auto"/>
              <w:right w:val="single" w:sz="4" w:space="0" w:color="auto"/>
            </w:tcBorders>
            <w:vAlign w:val="center"/>
          </w:tcPr>
          <w:p w:rsidR="00FD027B" w:rsidRPr="00FD027B" w:rsidRDefault="00FD027B" w:rsidP="00FD027B">
            <w:pPr>
              <w:pStyle w:val="SemEspaamento"/>
              <w:jc w:val="right"/>
              <w:rPr>
                <w:rFonts w:asciiTheme="minorHAnsi" w:hAnsiTheme="minorHAnsi" w:cstheme="minorHAnsi"/>
                <w:sz w:val="20"/>
                <w:szCs w:val="20"/>
              </w:rPr>
            </w:pPr>
            <w:r w:rsidRPr="00FD027B">
              <w:rPr>
                <w:rFonts w:asciiTheme="minorHAnsi" w:hAnsiTheme="minorHAnsi" w:cstheme="minorHAnsi"/>
                <w:sz w:val="20"/>
                <w:szCs w:val="20"/>
              </w:rPr>
              <w:t>2,60</w:t>
            </w:r>
          </w:p>
        </w:tc>
        <w:tc>
          <w:tcPr>
            <w:tcW w:w="992" w:type="dxa"/>
            <w:tcBorders>
              <w:top w:val="single" w:sz="4" w:space="0" w:color="auto"/>
              <w:left w:val="nil"/>
              <w:bottom w:val="single" w:sz="4" w:space="0" w:color="auto"/>
              <w:right w:val="single" w:sz="4" w:space="0" w:color="auto"/>
            </w:tcBorders>
            <w:vAlign w:val="bottom"/>
          </w:tcPr>
          <w:p w:rsidR="00FD027B" w:rsidRPr="00FD027B" w:rsidRDefault="00FD027B" w:rsidP="00FD027B">
            <w:pPr>
              <w:pStyle w:val="SemEspaamento"/>
              <w:jc w:val="right"/>
              <w:rPr>
                <w:rFonts w:asciiTheme="minorHAnsi" w:hAnsiTheme="minorHAnsi" w:cstheme="minorHAnsi"/>
                <w:color w:val="000000"/>
                <w:sz w:val="20"/>
                <w:szCs w:val="20"/>
              </w:rPr>
            </w:pPr>
            <w:r w:rsidRPr="00FD027B">
              <w:rPr>
                <w:rFonts w:asciiTheme="minorHAnsi" w:hAnsiTheme="minorHAnsi" w:cstheme="minorHAnsi"/>
                <w:color w:val="000000"/>
                <w:sz w:val="20"/>
                <w:szCs w:val="20"/>
              </w:rPr>
              <w:t>260,00</w:t>
            </w:r>
          </w:p>
        </w:tc>
      </w:tr>
      <w:tr w:rsidR="00FD027B" w:rsidRPr="00FD027B" w:rsidTr="008E2AB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eastAsia="Arial Unicode MS" w:hAnsiTheme="minorHAnsi" w:cstheme="minorHAnsi"/>
                <w:sz w:val="20"/>
                <w:szCs w:val="20"/>
              </w:rPr>
            </w:pPr>
            <w:r w:rsidRPr="00FD027B">
              <w:rPr>
                <w:rFonts w:asciiTheme="minorHAnsi" w:eastAsia="Arial Unicode MS" w:hAnsiTheme="minorHAnsi" w:cstheme="minorHAnsi"/>
                <w:sz w:val="20"/>
                <w:szCs w:val="20"/>
              </w:rPr>
              <w:t>76</w:t>
            </w:r>
          </w:p>
        </w:tc>
        <w:tc>
          <w:tcPr>
            <w:tcW w:w="567" w:type="dxa"/>
            <w:tcBorders>
              <w:top w:val="single" w:sz="4" w:space="0" w:color="auto"/>
              <w:left w:val="nil"/>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120</w:t>
            </w:r>
          </w:p>
        </w:tc>
        <w:tc>
          <w:tcPr>
            <w:tcW w:w="709" w:type="dxa"/>
            <w:tcBorders>
              <w:top w:val="single" w:sz="4" w:space="0" w:color="auto"/>
              <w:left w:val="nil"/>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proofErr w:type="spellStart"/>
            <w:r w:rsidRPr="00FD027B">
              <w:rPr>
                <w:rFonts w:asciiTheme="minorHAnsi" w:hAnsiTheme="minorHAnsi" w:cstheme="minorHAnsi"/>
                <w:sz w:val="20"/>
                <w:szCs w:val="20"/>
              </w:rPr>
              <w:t>Unid</w:t>
            </w:r>
            <w:proofErr w:type="spellEnd"/>
            <w:r w:rsidRPr="00FD027B">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both"/>
              <w:rPr>
                <w:rFonts w:asciiTheme="minorHAnsi" w:hAnsiTheme="minorHAnsi" w:cstheme="minorHAnsi"/>
                <w:bCs/>
                <w:sz w:val="20"/>
                <w:szCs w:val="20"/>
                <w:shd w:val="clear" w:color="auto" w:fill="FFFFFF"/>
              </w:rPr>
            </w:pPr>
            <w:r w:rsidRPr="00FD027B">
              <w:rPr>
                <w:rFonts w:asciiTheme="minorHAnsi" w:hAnsiTheme="minorHAnsi" w:cstheme="minorHAnsi"/>
                <w:sz w:val="20"/>
                <w:szCs w:val="20"/>
              </w:rPr>
              <w:t>Pasta plástica com abas, p</w:t>
            </w:r>
            <w:r w:rsidRPr="00FD027B">
              <w:rPr>
                <w:rFonts w:asciiTheme="minorHAnsi" w:hAnsiTheme="minorHAnsi" w:cstheme="minorHAnsi"/>
                <w:sz w:val="20"/>
                <w:szCs w:val="20"/>
                <w:shd w:val="clear" w:color="auto" w:fill="FFFFFF"/>
              </w:rPr>
              <w:t xml:space="preserve">lástico </w:t>
            </w:r>
            <w:proofErr w:type="spellStart"/>
            <w:proofErr w:type="gramStart"/>
            <w:r w:rsidRPr="00FD027B">
              <w:rPr>
                <w:rFonts w:asciiTheme="minorHAnsi" w:hAnsiTheme="minorHAnsi" w:cstheme="minorHAnsi"/>
                <w:sz w:val="20"/>
                <w:szCs w:val="20"/>
                <w:shd w:val="clear" w:color="auto" w:fill="FFFFFF"/>
              </w:rPr>
              <w:t>semi</w:t>
            </w:r>
            <w:proofErr w:type="spellEnd"/>
            <w:r w:rsidRPr="00FD027B">
              <w:rPr>
                <w:rFonts w:asciiTheme="minorHAnsi" w:hAnsiTheme="minorHAnsi" w:cstheme="minorHAnsi"/>
                <w:sz w:val="20"/>
                <w:szCs w:val="20"/>
                <w:shd w:val="clear" w:color="auto" w:fill="FFFFFF"/>
              </w:rPr>
              <w:t xml:space="preserve"> transparente</w:t>
            </w:r>
            <w:proofErr w:type="gramEnd"/>
            <w:r w:rsidRPr="00FD027B">
              <w:rPr>
                <w:rFonts w:asciiTheme="minorHAnsi" w:hAnsiTheme="minorHAnsi" w:cstheme="minorHAnsi"/>
                <w:sz w:val="20"/>
                <w:szCs w:val="20"/>
                <w:shd w:val="clear" w:color="auto" w:fill="FFFFFF"/>
              </w:rPr>
              <w:t>, medindo 24.5cmx18cm (CXL), altura 2.5 cm, fechamento com elástico, cores diversas.</w:t>
            </w:r>
          </w:p>
        </w:tc>
        <w:tc>
          <w:tcPr>
            <w:tcW w:w="1134"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center"/>
              <w:rPr>
                <w:rFonts w:asciiTheme="minorHAnsi" w:hAnsiTheme="minorHAnsi" w:cstheme="minorHAnsi"/>
                <w:sz w:val="20"/>
                <w:szCs w:val="20"/>
              </w:rPr>
            </w:pPr>
            <w:r w:rsidRPr="00FD027B">
              <w:rPr>
                <w:rFonts w:asciiTheme="minorHAnsi" w:hAnsiTheme="minorHAnsi" w:cstheme="minorHAnsi"/>
                <w:sz w:val="20"/>
                <w:szCs w:val="20"/>
              </w:rPr>
              <w:t>POLIBRAS</w:t>
            </w:r>
          </w:p>
        </w:tc>
        <w:tc>
          <w:tcPr>
            <w:tcW w:w="709" w:type="dxa"/>
            <w:tcBorders>
              <w:top w:val="single" w:sz="4" w:space="0" w:color="auto"/>
              <w:left w:val="nil"/>
              <w:bottom w:val="single" w:sz="4" w:space="0" w:color="auto"/>
              <w:right w:val="single" w:sz="4" w:space="0" w:color="auto"/>
            </w:tcBorders>
            <w:vAlign w:val="center"/>
          </w:tcPr>
          <w:p w:rsidR="00FD027B" w:rsidRDefault="00FD027B" w:rsidP="00FD027B">
            <w:pPr>
              <w:pStyle w:val="SemEspaamento"/>
              <w:jc w:val="right"/>
              <w:rPr>
                <w:rFonts w:asciiTheme="minorHAnsi" w:hAnsiTheme="minorHAnsi" w:cstheme="minorHAnsi"/>
                <w:sz w:val="20"/>
                <w:szCs w:val="20"/>
              </w:rPr>
            </w:pPr>
            <w:r w:rsidRPr="00FD027B">
              <w:rPr>
                <w:rFonts w:asciiTheme="minorHAnsi" w:hAnsiTheme="minorHAnsi" w:cstheme="minorHAnsi"/>
                <w:sz w:val="20"/>
                <w:szCs w:val="20"/>
              </w:rPr>
              <w:t>3,21</w:t>
            </w:r>
          </w:p>
          <w:p w:rsidR="00FD027B" w:rsidRDefault="00FD027B" w:rsidP="00FD027B">
            <w:pPr>
              <w:pStyle w:val="SemEspaamento"/>
              <w:jc w:val="right"/>
              <w:rPr>
                <w:rFonts w:asciiTheme="minorHAnsi" w:hAnsiTheme="minorHAnsi" w:cstheme="minorHAnsi"/>
                <w:sz w:val="20"/>
                <w:szCs w:val="20"/>
              </w:rPr>
            </w:pPr>
          </w:p>
          <w:p w:rsidR="00FD027B" w:rsidRPr="00FD027B" w:rsidRDefault="00FD027B" w:rsidP="00FD027B">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FD027B" w:rsidRDefault="00FD027B" w:rsidP="00FD027B">
            <w:pPr>
              <w:pStyle w:val="SemEspaamento"/>
              <w:jc w:val="right"/>
              <w:rPr>
                <w:rFonts w:asciiTheme="minorHAnsi" w:hAnsiTheme="minorHAnsi" w:cstheme="minorHAnsi"/>
                <w:color w:val="000000"/>
                <w:sz w:val="20"/>
                <w:szCs w:val="20"/>
              </w:rPr>
            </w:pPr>
            <w:r w:rsidRPr="00FD027B">
              <w:rPr>
                <w:rFonts w:asciiTheme="minorHAnsi" w:hAnsiTheme="minorHAnsi" w:cstheme="minorHAnsi"/>
                <w:color w:val="000000"/>
                <w:sz w:val="20"/>
                <w:szCs w:val="20"/>
              </w:rPr>
              <w:t>385,20</w:t>
            </w:r>
          </w:p>
          <w:p w:rsidR="00FD027B" w:rsidRDefault="00FD027B" w:rsidP="00FD027B">
            <w:pPr>
              <w:pStyle w:val="SemEspaamento"/>
              <w:jc w:val="right"/>
              <w:rPr>
                <w:rFonts w:asciiTheme="minorHAnsi" w:hAnsiTheme="minorHAnsi" w:cstheme="minorHAnsi"/>
                <w:color w:val="000000"/>
                <w:sz w:val="20"/>
                <w:szCs w:val="20"/>
              </w:rPr>
            </w:pPr>
          </w:p>
          <w:p w:rsidR="00FD027B" w:rsidRPr="00FD027B" w:rsidRDefault="00FD027B" w:rsidP="00FD027B">
            <w:pPr>
              <w:pStyle w:val="SemEspaamento"/>
              <w:jc w:val="right"/>
              <w:rPr>
                <w:rFonts w:asciiTheme="minorHAnsi" w:hAnsiTheme="minorHAnsi" w:cstheme="minorHAnsi"/>
                <w:color w:val="000000"/>
                <w:sz w:val="20"/>
                <w:szCs w:val="20"/>
              </w:rPr>
            </w:pPr>
          </w:p>
        </w:tc>
      </w:tr>
      <w:tr w:rsidR="00FD027B" w:rsidRPr="00FD027B" w:rsidTr="008E2AB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eastAsia="Arial Unicode MS" w:hAnsiTheme="minorHAnsi" w:cstheme="minorHAnsi"/>
                <w:sz w:val="20"/>
                <w:szCs w:val="20"/>
              </w:rPr>
            </w:pPr>
            <w:r w:rsidRPr="00FD027B">
              <w:rPr>
                <w:rFonts w:asciiTheme="minorHAnsi" w:eastAsia="Arial Unicode MS" w:hAnsiTheme="minorHAnsi" w:cstheme="minorHAnsi"/>
                <w:sz w:val="20"/>
                <w:szCs w:val="20"/>
              </w:rPr>
              <w:t>79</w:t>
            </w:r>
          </w:p>
        </w:tc>
        <w:tc>
          <w:tcPr>
            <w:tcW w:w="567" w:type="dxa"/>
            <w:tcBorders>
              <w:top w:val="single" w:sz="4" w:space="0" w:color="auto"/>
              <w:left w:val="nil"/>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r w:rsidRPr="00FD027B">
              <w:rPr>
                <w:rFonts w:asciiTheme="minorHAnsi" w:hAnsiTheme="minorHAnsi" w:cstheme="minorHAnsi"/>
                <w:sz w:val="20"/>
                <w:szCs w:val="20"/>
              </w:rPr>
              <w:t>32</w:t>
            </w:r>
          </w:p>
        </w:tc>
        <w:tc>
          <w:tcPr>
            <w:tcW w:w="709" w:type="dxa"/>
            <w:tcBorders>
              <w:top w:val="single" w:sz="4" w:space="0" w:color="auto"/>
              <w:left w:val="nil"/>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proofErr w:type="spellStart"/>
            <w:r w:rsidRPr="00FD027B">
              <w:rPr>
                <w:rFonts w:asciiTheme="minorHAnsi" w:hAnsiTheme="minorHAnsi" w:cstheme="minorHAnsi"/>
                <w:sz w:val="20"/>
                <w:szCs w:val="20"/>
              </w:rPr>
              <w:t>Unid</w:t>
            </w:r>
            <w:proofErr w:type="spellEnd"/>
            <w:r w:rsidRPr="00FD027B">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both"/>
              <w:rPr>
                <w:rStyle w:val="textopadrao"/>
                <w:rFonts w:asciiTheme="minorHAnsi" w:hAnsiTheme="minorHAnsi" w:cstheme="minorHAnsi"/>
                <w:sz w:val="20"/>
                <w:szCs w:val="20"/>
              </w:rPr>
            </w:pPr>
            <w:r w:rsidRPr="00FD027B">
              <w:rPr>
                <w:rStyle w:val="textopadrao"/>
                <w:rFonts w:asciiTheme="minorHAnsi" w:hAnsiTheme="minorHAnsi" w:cstheme="minorHAnsi"/>
                <w:sz w:val="20"/>
                <w:szCs w:val="20"/>
              </w:rPr>
              <w:t xml:space="preserve">Pasta </w:t>
            </w:r>
            <w:proofErr w:type="spellStart"/>
            <w:r w:rsidRPr="00FD027B">
              <w:rPr>
                <w:rStyle w:val="textopadrao"/>
                <w:rFonts w:asciiTheme="minorHAnsi" w:hAnsiTheme="minorHAnsi" w:cstheme="minorHAnsi"/>
                <w:sz w:val="20"/>
                <w:szCs w:val="20"/>
              </w:rPr>
              <w:t>polionda</w:t>
            </w:r>
            <w:proofErr w:type="spellEnd"/>
            <w:r w:rsidRPr="00FD027B">
              <w:rPr>
                <w:rStyle w:val="textopadrao"/>
                <w:rFonts w:asciiTheme="minorHAnsi" w:hAnsiTheme="minorHAnsi" w:cstheme="minorHAnsi"/>
                <w:sz w:val="20"/>
                <w:szCs w:val="20"/>
              </w:rPr>
              <w:t xml:space="preserve"> </w:t>
            </w:r>
            <w:proofErr w:type="gramStart"/>
            <w:r w:rsidRPr="00FD027B">
              <w:rPr>
                <w:rStyle w:val="textopadrao"/>
                <w:rFonts w:asciiTheme="minorHAnsi" w:hAnsiTheme="minorHAnsi" w:cstheme="minorHAnsi"/>
                <w:sz w:val="20"/>
                <w:szCs w:val="20"/>
              </w:rPr>
              <w:t>55mm</w:t>
            </w:r>
            <w:proofErr w:type="gramEnd"/>
            <w:r w:rsidRPr="00FD027B">
              <w:rPr>
                <w:rStyle w:val="textopadrao"/>
                <w:rFonts w:asciiTheme="minorHAnsi" w:hAnsiTheme="minorHAnsi" w:cstheme="minorHAnsi"/>
                <w:sz w:val="20"/>
                <w:szCs w:val="20"/>
              </w:rPr>
              <w:t xml:space="preserve"> 335x250x55mm.</w:t>
            </w:r>
          </w:p>
        </w:tc>
        <w:tc>
          <w:tcPr>
            <w:tcW w:w="1134"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center"/>
              <w:rPr>
                <w:rFonts w:asciiTheme="minorHAnsi" w:hAnsiTheme="minorHAnsi" w:cstheme="minorHAnsi"/>
                <w:sz w:val="20"/>
                <w:szCs w:val="20"/>
              </w:rPr>
            </w:pPr>
            <w:r w:rsidRPr="00FD027B">
              <w:rPr>
                <w:rFonts w:asciiTheme="minorHAnsi" w:hAnsiTheme="minorHAnsi" w:cstheme="minorHAnsi"/>
                <w:sz w:val="20"/>
                <w:szCs w:val="20"/>
              </w:rPr>
              <w:t>POLIBRAS</w:t>
            </w:r>
          </w:p>
        </w:tc>
        <w:tc>
          <w:tcPr>
            <w:tcW w:w="709" w:type="dxa"/>
            <w:tcBorders>
              <w:top w:val="single" w:sz="4" w:space="0" w:color="auto"/>
              <w:left w:val="nil"/>
              <w:bottom w:val="single" w:sz="4" w:space="0" w:color="auto"/>
              <w:right w:val="single" w:sz="4" w:space="0" w:color="auto"/>
            </w:tcBorders>
            <w:vAlign w:val="center"/>
          </w:tcPr>
          <w:p w:rsidR="00FD027B" w:rsidRPr="00FD027B" w:rsidRDefault="00FD027B" w:rsidP="00FD027B">
            <w:pPr>
              <w:pStyle w:val="SemEspaamento"/>
              <w:jc w:val="right"/>
              <w:rPr>
                <w:rFonts w:asciiTheme="minorHAnsi" w:hAnsiTheme="minorHAnsi" w:cstheme="minorHAnsi"/>
                <w:sz w:val="20"/>
                <w:szCs w:val="20"/>
              </w:rPr>
            </w:pPr>
            <w:r w:rsidRPr="00FD027B">
              <w:rPr>
                <w:rFonts w:asciiTheme="minorHAnsi" w:hAnsiTheme="minorHAnsi" w:cstheme="minorHAnsi"/>
                <w:sz w:val="20"/>
                <w:szCs w:val="20"/>
              </w:rPr>
              <w:t>5,46</w:t>
            </w:r>
          </w:p>
        </w:tc>
        <w:tc>
          <w:tcPr>
            <w:tcW w:w="992" w:type="dxa"/>
            <w:tcBorders>
              <w:top w:val="single" w:sz="4" w:space="0" w:color="auto"/>
              <w:left w:val="nil"/>
              <w:bottom w:val="single" w:sz="4" w:space="0" w:color="auto"/>
              <w:right w:val="single" w:sz="4" w:space="0" w:color="auto"/>
            </w:tcBorders>
            <w:vAlign w:val="bottom"/>
          </w:tcPr>
          <w:p w:rsidR="00FD027B" w:rsidRPr="00FD027B" w:rsidRDefault="00FD027B" w:rsidP="00FD027B">
            <w:pPr>
              <w:pStyle w:val="SemEspaamento"/>
              <w:jc w:val="right"/>
              <w:rPr>
                <w:rFonts w:asciiTheme="minorHAnsi" w:hAnsiTheme="minorHAnsi" w:cstheme="minorHAnsi"/>
                <w:color w:val="000000"/>
                <w:sz w:val="20"/>
                <w:szCs w:val="20"/>
              </w:rPr>
            </w:pPr>
            <w:r w:rsidRPr="00FD027B">
              <w:rPr>
                <w:rFonts w:asciiTheme="minorHAnsi" w:hAnsiTheme="minorHAnsi" w:cstheme="minorHAnsi"/>
                <w:color w:val="000000"/>
                <w:sz w:val="20"/>
                <w:szCs w:val="20"/>
              </w:rPr>
              <w:t>174,72</w:t>
            </w:r>
          </w:p>
        </w:tc>
      </w:tr>
      <w:tr w:rsidR="00FD027B" w:rsidRPr="00FD027B" w:rsidTr="008E2AB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eastAsia="Arial Unicode MS"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FD027B" w:rsidRPr="00FD027B" w:rsidRDefault="00FD027B" w:rsidP="00FD027B">
            <w:pPr>
              <w:pStyle w:val="SemEspaamento"/>
              <w:jc w:val="both"/>
              <w:rPr>
                <w:rFonts w:asciiTheme="minorHAnsi" w:hAnsiTheme="minorHAnsi" w:cstheme="minorHAnsi"/>
                <w:sz w:val="20"/>
                <w:szCs w:val="20"/>
              </w:rPr>
            </w:pPr>
          </w:p>
        </w:tc>
        <w:tc>
          <w:tcPr>
            <w:tcW w:w="4961"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both"/>
              <w:rPr>
                <w:rFonts w:asciiTheme="minorHAnsi" w:hAnsiTheme="minorHAnsi" w:cstheme="minorHAnsi"/>
                <w:bCs/>
                <w:sz w:val="20"/>
                <w:szCs w:val="20"/>
              </w:rPr>
            </w:pPr>
            <w:r w:rsidRPr="00FD027B">
              <w:rPr>
                <w:rFonts w:asciiTheme="minorHAnsi" w:hAnsiTheme="minorHAnsi" w:cstheme="minorHAnsi"/>
                <w:bCs/>
                <w:sz w:val="20"/>
                <w:szCs w:val="20"/>
              </w:rPr>
              <w:t>TOTAL</w:t>
            </w:r>
          </w:p>
        </w:tc>
        <w:tc>
          <w:tcPr>
            <w:tcW w:w="1134" w:type="dxa"/>
            <w:tcBorders>
              <w:top w:val="single" w:sz="4" w:space="0" w:color="auto"/>
              <w:left w:val="nil"/>
              <w:bottom w:val="single" w:sz="4" w:space="0" w:color="auto"/>
              <w:right w:val="single" w:sz="4" w:space="0" w:color="auto"/>
            </w:tcBorders>
          </w:tcPr>
          <w:p w:rsidR="00FD027B" w:rsidRPr="00FD027B" w:rsidRDefault="00FD027B" w:rsidP="00FD027B">
            <w:pPr>
              <w:pStyle w:val="SemEspaamento"/>
              <w:jc w:val="center"/>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vAlign w:val="center"/>
          </w:tcPr>
          <w:p w:rsidR="00FD027B" w:rsidRPr="00FD027B" w:rsidRDefault="00FD027B" w:rsidP="00FD027B">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FD027B" w:rsidRPr="00FD027B" w:rsidRDefault="00FD027B" w:rsidP="00FD027B">
            <w:pPr>
              <w:pStyle w:val="SemEspaamento"/>
              <w:jc w:val="right"/>
              <w:rPr>
                <w:rFonts w:asciiTheme="minorHAnsi" w:hAnsiTheme="minorHAnsi" w:cstheme="minorHAnsi"/>
                <w:color w:val="000000"/>
                <w:sz w:val="20"/>
                <w:szCs w:val="20"/>
              </w:rPr>
            </w:pPr>
            <w:r w:rsidRPr="00FD027B">
              <w:rPr>
                <w:rFonts w:asciiTheme="minorHAnsi" w:hAnsiTheme="minorHAnsi" w:cstheme="minorHAnsi"/>
                <w:color w:val="000000"/>
                <w:sz w:val="20"/>
                <w:szCs w:val="20"/>
              </w:rPr>
              <w:t>18056,73</w:t>
            </w:r>
          </w:p>
        </w:tc>
      </w:tr>
    </w:tbl>
    <w:p w:rsidR="00FD027B"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hipóteses: </w:t>
      </w:r>
    </w:p>
    <w:p w:rsidR="00FD027B"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FD027B"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FD027B" w:rsidRPr="001605ED" w:rsidRDefault="00FD027B" w:rsidP="00FD027B">
      <w:pPr>
        <w:pStyle w:val="SemEspaamento"/>
        <w:jc w:val="both"/>
        <w:rPr>
          <w:rFonts w:asciiTheme="minorHAnsi" w:hAnsiTheme="minorHAnsi" w:cstheme="minorHAnsi"/>
          <w:sz w:val="22"/>
          <w:szCs w:val="22"/>
        </w:rPr>
      </w:pPr>
    </w:p>
    <w:p w:rsidR="00FD027B" w:rsidRDefault="00FD027B" w:rsidP="00FD027B">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FD027B" w:rsidRPr="001605ED" w:rsidRDefault="00FD027B" w:rsidP="00FD027B">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FD027B" w:rsidRDefault="00FD027B" w:rsidP="00FD027B">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FD027B" w:rsidRPr="001605ED" w:rsidRDefault="00FD027B" w:rsidP="00FD027B">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O pagamento será efetuado por depósito em </w:t>
      </w:r>
      <w:r w:rsidRPr="00DA6970">
        <w:rPr>
          <w:rFonts w:asciiTheme="minorHAnsi" w:hAnsiTheme="minorHAnsi" w:cstheme="minorHAnsi"/>
          <w:b/>
          <w:sz w:val="22"/>
          <w:szCs w:val="22"/>
        </w:rPr>
        <w:t xml:space="preserve">conta corrente </w:t>
      </w:r>
      <w:r>
        <w:rPr>
          <w:rFonts w:asciiTheme="minorHAnsi" w:hAnsiTheme="minorHAnsi" w:cstheme="minorHAnsi"/>
          <w:b/>
          <w:sz w:val="21"/>
          <w:szCs w:val="21"/>
        </w:rPr>
        <w:t>3148-8</w:t>
      </w:r>
      <w:r w:rsidRPr="00BF66CD">
        <w:rPr>
          <w:rFonts w:asciiTheme="minorHAnsi" w:hAnsiTheme="minorHAnsi" w:cstheme="minorHAnsi"/>
          <w:b/>
          <w:sz w:val="21"/>
          <w:szCs w:val="21"/>
        </w:rPr>
        <w:t xml:space="preserve"> – Agência </w:t>
      </w:r>
      <w:r>
        <w:rPr>
          <w:rFonts w:asciiTheme="minorHAnsi" w:hAnsiTheme="minorHAnsi" w:cstheme="minorHAnsi"/>
          <w:b/>
          <w:sz w:val="21"/>
          <w:szCs w:val="21"/>
        </w:rPr>
        <w:t>1559-8</w:t>
      </w:r>
      <w:r w:rsidRPr="00BF66CD">
        <w:rPr>
          <w:rFonts w:asciiTheme="minorHAnsi" w:hAnsiTheme="minorHAnsi" w:cstheme="minorHAnsi"/>
          <w:b/>
          <w:sz w:val="21"/>
          <w:szCs w:val="21"/>
        </w:rPr>
        <w:t xml:space="preserve"> – Banco </w:t>
      </w:r>
      <w:r>
        <w:rPr>
          <w:rFonts w:asciiTheme="minorHAnsi" w:hAnsiTheme="minorHAnsi" w:cstheme="minorHAnsi"/>
          <w:b/>
          <w:sz w:val="21"/>
          <w:szCs w:val="21"/>
        </w:rPr>
        <w:t>Bradesco</w:t>
      </w:r>
      <w:r w:rsidRPr="001605ED">
        <w:rPr>
          <w:rFonts w:asciiTheme="minorHAnsi" w:hAnsiTheme="minorHAnsi" w:cstheme="minorHAnsi"/>
          <w:sz w:val="22"/>
          <w:szCs w:val="22"/>
        </w:rPr>
        <w:t xml:space="preserve"> </w:t>
      </w:r>
      <w:r w:rsidRPr="001605ED">
        <w:rPr>
          <w:rFonts w:asciiTheme="minorHAnsi" w:hAnsiTheme="minorHAnsi" w:cstheme="minorHAnsi"/>
          <w:sz w:val="22"/>
          <w:szCs w:val="22"/>
        </w:rPr>
        <w:t xml:space="preserve">até o 15º dia útil do mês subsequente, contados da data da entrega da Nota Fiscal, </w:t>
      </w:r>
      <w:r w:rsidRPr="001605ED">
        <w:rPr>
          <w:rFonts w:asciiTheme="minorHAnsi" w:hAnsiTheme="minorHAnsi" w:cstheme="minorHAnsi"/>
          <w:sz w:val="22"/>
          <w:szCs w:val="22"/>
        </w:rPr>
        <w:lastRenderedPageBreak/>
        <w:t xml:space="preserve">devendo salientar que </w:t>
      </w:r>
      <w:r w:rsidRPr="001605ED">
        <w:rPr>
          <w:rFonts w:asciiTheme="minorHAnsi" w:hAnsiTheme="minorHAnsi" w:cstheme="minorHAnsi"/>
          <w:bCs/>
          <w:sz w:val="22"/>
          <w:szCs w:val="22"/>
        </w:rPr>
        <w:t>j</w:t>
      </w:r>
      <w:r w:rsidRPr="001605ED">
        <w:rPr>
          <w:rFonts w:asciiTheme="minorHAnsi" w:hAnsiTheme="minorHAnsi" w:cstheme="minorHAnsi"/>
          <w:sz w:val="22"/>
          <w:szCs w:val="22"/>
        </w:rPr>
        <w:t>unto ao corpo da mesma, será necessário fazer constar, para fins de pagamento, o número da licitação, o número do Lote, Funcionário requisitante, informações relativas ao nome e número do banco, da agência e da conta corrente da CONTRATADA. As Notas Fiscais dos produtos da Administração e Secretaria de Educação deverão ser emitidas em nome da PREFEITURA MUNICIPAL DE RIBEIRÃO DO PINHAL – CNPJ: 76.968.064/0001-42– RUA PARANÁ -983- CENTRO.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Os da</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Secretaria de Saúde</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em nome do FUNDO MUNICIPAL DE SAÚDE DE RIBEIRÃO DO PINHAL – CNPJ: 09.654.201/0001-87-Rua Paraná 940 – Centro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e os da Secretaria de Assistência Social em nome FUNDO MUNICIPAL DE ASSISTÊNCIA SOCIAL DE RIBEIRÃO DO PINHAL CNPJ: 17.382.189/0001-27- Rua Antônio Rogério rosa 1097 – Complemento CRAS.</w:t>
      </w:r>
    </w:p>
    <w:p w:rsidR="00FD027B"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FD027B" w:rsidRPr="001605ED" w:rsidRDefault="00FD027B" w:rsidP="00FD027B">
      <w:pPr>
        <w:pStyle w:val="SemEspaamento"/>
        <w:jc w:val="both"/>
        <w:rPr>
          <w:rFonts w:asciiTheme="minorHAnsi" w:hAnsiTheme="minorHAnsi" w:cstheme="minorHAnsi"/>
          <w:sz w:val="22"/>
          <w:szCs w:val="22"/>
        </w:rPr>
      </w:pPr>
    </w:p>
    <w:p w:rsidR="00FD027B"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Fiscalizar e controlar a entrega, comunicando a CONTRATADA, qualquer irregularidade constatada no produto/serviço entregue;</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Conferir e atestar as notas fiscais (faturas) encaminhando-as, para pagamento;</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Notificar ao representante da empresa a ocorrência de eventuais imperfeições relacionadas ao objeto deste contrato.</w:t>
      </w:r>
    </w:p>
    <w:p w:rsidR="00FD027B" w:rsidRPr="001605ED" w:rsidRDefault="00FD027B" w:rsidP="00FD027B">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FD027B" w:rsidRDefault="00FD027B" w:rsidP="00FD027B">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FD027B"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FD027B"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D027B" w:rsidRPr="001605ED" w:rsidRDefault="00FD027B" w:rsidP="00FD027B">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FD027B" w:rsidRDefault="00FD027B" w:rsidP="00FD027B">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FD027B" w:rsidRPr="001605ED" w:rsidRDefault="00FD027B" w:rsidP="00FD027B">
      <w:pPr>
        <w:pStyle w:val="SemEspaamento"/>
        <w:jc w:val="both"/>
        <w:rPr>
          <w:rFonts w:asciiTheme="minorHAnsi" w:hAnsiTheme="minorHAnsi" w:cstheme="minorHAnsi"/>
          <w:sz w:val="22"/>
          <w:szCs w:val="22"/>
        </w:rPr>
      </w:pPr>
    </w:p>
    <w:p w:rsidR="00FD027B" w:rsidRPr="001605ED" w:rsidRDefault="00FD027B" w:rsidP="00FD027B">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t xml:space="preserve">CLÁUSULA SÉTIMA – </w:t>
      </w:r>
      <w:r w:rsidRPr="001605ED">
        <w:rPr>
          <w:rStyle w:val="Forte"/>
          <w:rFonts w:asciiTheme="minorHAnsi" w:hAnsiTheme="minorHAnsi" w:cstheme="minorHAnsi"/>
          <w:sz w:val="22"/>
          <w:szCs w:val="22"/>
          <w:u w:val="single"/>
        </w:rPr>
        <w:t>DA FRAUDE E DA CORRUPÇÃO</w:t>
      </w:r>
    </w:p>
    <w:p w:rsidR="00FD027B" w:rsidRPr="001605ED" w:rsidRDefault="00FD027B" w:rsidP="00FD027B">
      <w:pPr>
        <w:pStyle w:val="NormalWeb"/>
        <w:spacing w:before="0" w:beforeAutospacing="0" w:after="0" w:afterAutospacing="0"/>
        <w:jc w:val="both"/>
        <w:rPr>
          <w:rFonts w:asciiTheme="minorHAnsi" w:hAnsiTheme="minorHAnsi" w:cstheme="minorHAnsi"/>
          <w:sz w:val="22"/>
          <w:szCs w:val="22"/>
        </w:rPr>
      </w:pPr>
    </w:p>
    <w:p w:rsidR="00FD027B" w:rsidRDefault="00FD027B" w:rsidP="00FD027B">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lastRenderedPageBreak/>
        <w:t>01 - A CONTRATADA deve observar e fazer observar, por seus fornecedores e subcontratados, se admitida subcontratação, o mais alto padrão de ética durante todo o processo de licitação, de contratação e de execução do objeto contratual.</w:t>
      </w:r>
    </w:p>
    <w:p w:rsidR="00FD027B"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“prática fraudulenta”: a falsificação ou omissão dos fatos, com o objetivo de influenciar o processo de licitação ou de execução de contrato;</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FD027B"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atos cuja intenção seja impedir materialmente o exercício do direito de o organismo financeiro multilateral promover inspeção.</w:t>
      </w:r>
    </w:p>
    <w:p w:rsidR="00FD027B" w:rsidRPr="001605ED" w:rsidRDefault="00FD027B" w:rsidP="00FD027B">
      <w:pPr>
        <w:spacing w:after="0" w:line="285" w:lineRule="atLeast"/>
        <w:jc w:val="both"/>
        <w:rPr>
          <w:rFonts w:cstheme="minorHAnsi"/>
        </w:rPr>
      </w:pPr>
      <w:r w:rsidRPr="001605ED">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coercitivas ou obstrutivas ao participar da licitação ou da execução um contrato financiado pelo organismo. </w:t>
      </w:r>
    </w:p>
    <w:p w:rsidR="00FD027B" w:rsidRPr="001605ED" w:rsidRDefault="00FD027B" w:rsidP="00FD027B">
      <w:pPr>
        <w:spacing w:after="0" w:line="285" w:lineRule="atLeast"/>
        <w:jc w:val="both"/>
        <w:rPr>
          <w:rFonts w:cstheme="minorHAnsi"/>
        </w:rPr>
      </w:pPr>
      <w:r w:rsidRPr="001605ED">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D027B" w:rsidRPr="001605ED" w:rsidRDefault="00FD027B" w:rsidP="00FD027B">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FD027B"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FD027B" w:rsidRPr="001605ED" w:rsidRDefault="00FD027B" w:rsidP="00FD027B">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FD027B" w:rsidRDefault="00FD027B" w:rsidP="00FD027B">
      <w:pPr>
        <w:pStyle w:val="SemEspaamento"/>
        <w:rPr>
          <w:rFonts w:asciiTheme="minorHAnsi" w:hAnsiTheme="minorHAnsi" w:cstheme="minorHAnsi"/>
          <w:sz w:val="22"/>
          <w:szCs w:val="22"/>
        </w:rPr>
      </w:pPr>
      <w:r w:rsidRPr="001605ED">
        <w:rPr>
          <w:rFonts w:asciiTheme="minorHAnsi" w:hAnsiTheme="minorHAnsi" w:cstheme="minorHAnsi"/>
          <w:b/>
          <w:i/>
          <w:sz w:val="22"/>
          <w:szCs w:val="22"/>
        </w:rPr>
        <w:t xml:space="preserve"> </w:t>
      </w:r>
      <w:r w:rsidRPr="001605ED">
        <w:rPr>
          <w:rFonts w:asciiTheme="minorHAnsi" w:hAnsiTheme="minorHAnsi" w:cstheme="minorHAnsi"/>
          <w:sz w:val="22"/>
          <w:szCs w:val="22"/>
        </w:rPr>
        <w:t xml:space="preserve">É vedado à empresa contratada: </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lastRenderedPageBreak/>
        <w:t>a) transferir ou ceder a terceiros o objeto contratado, ainda que parcialmente, excetuando-se as hipóteses de fusão, cisão e incorporação da contratada, a critério exclusivo da Prefeitura.</w:t>
      </w: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FD027B" w:rsidRPr="001605ED" w:rsidRDefault="00FD027B" w:rsidP="00FD027B">
      <w:pPr>
        <w:pStyle w:val="SemEspaamento"/>
        <w:jc w:val="both"/>
        <w:rPr>
          <w:rFonts w:asciiTheme="minorHAnsi" w:hAnsiTheme="minorHAnsi" w:cstheme="minorHAnsi"/>
          <w:sz w:val="22"/>
          <w:szCs w:val="22"/>
        </w:rPr>
      </w:pPr>
    </w:p>
    <w:p w:rsidR="00FD027B"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FD027B" w:rsidRPr="001605ED" w:rsidRDefault="00FD027B" w:rsidP="00FD027B">
      <w:pPr>
        <w:pStyle w:val="SemEspaamento"/>
        <w:jc w:val="both"/>
        <w:rPr>
          <w:rFonts w:asciiTheme="minorHAnsi" w:hAnsiTheme="minorHAnsi" w:cstheme="minorHAnsi"/>
          <w:sz w:val="22"/>
          <w:szCs w:val="22"/>
        </w:rPr>
      </w:pP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FD027B" w:rsidRPr="001605ED" w:rsidRDefault="00FD027B" w:rsidP="00FD027B">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PRIMEIRA </w:t>
      </w:r>
      <w:r w:rsidRPr="001605ED">
        <w:rPr>
          <w:rFonts w:asciiTheme="minorHAnsi" w:hAnsiTheme="minorHAnsi" w:cstheme="minorHAnsi"/>
          <w:b/>
          <w:bCs/>
          <w:sz w:val="22"/>
          <w:szCs w:val="22"/>
        </w:rPr>
        <w:t xml:space="preserve">– DOS DOCUMENTOS INTEGRANTES </w:t>
      </w:r>
    </w:p>
    <w:p w:rsidR="00FD027B" w:rsidRPr="001605ED" w:rsidRDefault="00FD027B" w:rsidP="00FD027B">
      <w:pPr>
        <w:spacing w:before="100" w:beforeAutospacing="1" w:after="100" w:afterAutospacing="1"/>
        <w:jc w:val="both"/>
        <w:rPr>
          <w:rFonts w:cstheme="minorHAnsi"/>
        </w:rPr>
      </w:pPr>
      <w:r w:rsidRPr="001605ED">
        <w:rPr>
          <w:rFonts w:cstheme="minorHAnsi"/>
        </w:rPr>
        <w:t xml:space="preserve">Independentemente de transcrição, farão parte integrante deste instrumento de Ata Registro de Preços o Edital de Licitação - Modalidade Pregão Presencial nº 025/2020, e a proposta final e adjudicada da </w:t>
      </w:r>
      <w:r w:rsidRPr="001605ED">
        <w:rPr>
          <w:rFonts w:cstheme="minorHAnsi"/>
          <w:b/>
          <w:bCs/>
        </w:rPr>
        <w:t>CONTRATADA</w:t>
      </w:r>
      <w:r w:rsidRPr="001605ED">
        <w:rPr>
          <w:rFonts w:cstheme="minorHAnsi"/>
        </w:rPr>
        <w:t>.</w:t>
      </w:r>
    </w:p>
    <w:p w:rsidR="00FD027B" w:rsidRPr="001605ED" w:rsidRDefault="00FD027B" w:rsidP="00FD027B">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DÉCIMA SEGUNDA</w:t>
      </w:r>
      <w:r w:rsidRPr="001605ED">
        <w:rPr>
          <w:rFonts w:asciiTheme="minorHAnsi" w:hAnsiTheme="minorHAnsi" w:cstheme="minorHAnsi"/>
          <w:b/>
          <w:bCs/>
          <w:sz w:val="22"/>
          <w:szCs w:val="22"/>
        </w:rPr>
        <w:t xml:space="preserve"> – DAS DISPOSIÇÕES FINAIS</w:t>
      </w:r>
    </w:p>
    <w:p w:rsidR="00FD027B" w:rsidRPr="001605ED" w:rsidRDefault="00FD027B" w:rsidP="00FD027B">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D027B" w:rsidRPr="001605ED" w:rsidRDefault="00FD027B" w:rsidP="00FD027B">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t>CLÁUSULA DÉCIMA QUARTA – DO FORO </w:t>
      </w:r>
    </w:p>
    <w:p w:rsidR="00FD027B" w:rsidRPr="001605ED" w:rsidRDefault="00FD027B" w:rsidP="00FD027B">
      <w:pPr>
        <w:pStyle w:val="SemEspaamento"/>
        <w:rPr>
          <w:rFonts w:asciiTheme="minorHAnsi" w:hAnsiTheme="minorHAnsi" w:cstheme="minorHAnsi"/>
          <w:b/>
          <w:sz w:val="22"/>
          <w:szCs w:val="22"/>
          <w:u w:val="single"/>
        </w:rPr>
      </w:pPr>
    </w:p>
    <w:p w:rsidR="00FD027B" w:rsidRPr="001605ED"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1605ED">
        <w:rPr>
          <w:rFonts w:asciiTheme="minorHAnsi" w:hAnsiTheme="minorHAnsi" w:cstheme="minorHAnsi"/>
          <w:b/>
          <w:bCs/>
          <w:sz w:val="22"/>
          <w:szCs w:val="22"/>
        </w:rPr>
        <w:t>CONTRATANTE</w:t>
      </w:r>
      <w:r w:rsidRPr="001605ED">
        <w:rPr>
          <w:rFonts w:asciiTheme="minorHAnsi" w:hAnsiTheme="minorHAnsi" w:cstheme="minorHAnsi"/>
          <w:sz w:val="22"/>
          <w:szCs w:val="22"/>
        </w:rPr>
        <w:t>, na forma do art. 60 da Lei 8.666 de 21/06/1993.</w:t>
      </w:r>
    </w:p>
    <w:p w:rsidR="00FD027B" w:rsidRDefault="00FD027B" w:rsidP="00FD02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Ribeirão do Pinhal, 03 de julho de 2020.</w:t>
      </w:r>
    </w:p>
    <w:p w:rsidR="00FD027B" w:rsidRPr="001605ED" w:rsidRDefault="00FD027B" w:rsidP="00FD027B">
      <w:pPr>
        <w:pStyle w:val="SemEspaamento"/>
        <w:jc w:val="both"/>
        <w:rPr>
          <w:rFonts w:asciiTheme="minorHAnsi" w:hAnsiTheme="minorHAnsi" w:cstheme="minorHAnsi"/>
          <w:sz w:val="22"/>
          <w:szCs w:val="22"/>
        </w:rPr>
      </w:pPr>
    </w:p>
    <w:p w:rsidR="00FD027B" w:rsidRPr="001605ED" w:rsidRDefault="00FD027B" w:rsidP="00FD027B">
      <w:pPr>
        <w:pStyle w:val="SemEspaamento"/>
        <w:rPr>
          <w:rFonts w:asciiTheme="minorHAnsi" w:hAnsiTheme="minorHAnsi" w:cstheme="minorHAnsi"/>
          <w:sz w:val="22"/>
          <w:szCs w:val="22"/>
        </w:rPr>
      </w:pPr>
    </w:p>
    <w:p w:rsidR="00FD027B" w:rsidRPr="001605ED" w:rsidRDefault="00FD027B" w:rsidP="00FD027B">
      <w:pPr>
        <w:pStyle w:val="SemEspaamento"/>
        <w:rPr>
          <w:rFonts w:asciiTheme="minorHAnsi" w:hAnsiTheme="minorHAnsi" w:cstheme="minorHAnsi"/>
          <w:sz w:val="22"/>
          <w:szCs w:val="22"/>
        </w:rPr>
      </w:pPr>
    </w:p>
    <w:p w:rsidR="00FD027B" w:rsidRPr="000562DC" w:rsidRDefault="00FD027B" w:rsidP="00FD027B">
      <w:pPr>
        <w:pStyle w:val="SemEspaamento"/>
        <w:rPr>
          <w:rFonts w:asciiTheme="minorHAnsi" w:hAnsiTheme="minorHAnsi" w:cstheme="minorHAnsi"/>
          <w:sz w:val="20"/>
          <w:szCs w:val="20"/>
        </w:rPr>
      </w:pPr>
      <w:r w:rsidRPr="000562DC">
        <w:rPr>
          <w:rFonts w:asciiTheme="minorHAnsi" w:hAnsiTheme="minorHAnsi" w:cstheme="minorHAnsi"/>
          <w:sz w:val="20"/>
          <w:szCs w:val="20"/>
        </w:rPr>
        <w:t>WAGNER LUIZ DE OLIVEIRA MARTINS</w:t>
      </w:r>
      <w:r w:rsidRPr="000562DC">
        <w:rPr>
          <w:rFonts w:asciiTheme="minorHAnsi" w:hAnsiTheme="minorHAnsi" w:cstheme="minorHAnsi"/>
          <w:sz w:val="20"/>
          <w:szCs w:val="20"/>
        </w:rPr>
        <w:tab/>
      </w:r>
      <w:r w:rsidRPr="000562DC">
        <w:rPr>
          <w:rFonts w:asciiTheme="minorHAnsi" w:hAnsiTheme="minorHAnsi" w:cstheme="minorHAnsi"/>
          <w:sz w:val="20"/>
          <w:szCs w:val="20"/>
        </w:rPr>
        <w:tab/>
      </w:r>
      <w:r w:rsidRPr="000562DC">
        <w:rPr>
          <w:rFonts w:asciiTheme="minorHAnsi" w:hAnsiTheme="minorHAnsi" w:cstheme="minorHAnsi"/>
          <w:sz w:val="20"/>
          <w:szCs w:val="20"/>
        </w:rPr>
        <w:tab/>
      </w:r>
      <w:r w:rsidRPr="000562DC">
        <w:rPr>
          <w:rFonts w:asciiTheme="minorHAnsi" w:hAnsiTheme="minorHAnsi" w:cstheme="minorHAnsi"/>
          <w:sz w:val="20"/>
          <w:szCs w:val="20"/>
        </w:rPr>
        <w:tab/>
        <w:t>MARIA HELENA RIBEIRO DE DEUS</w:t>
      </w:r>
    </w:p>
    <w:p w:rsidR="00FD027B" w:rsidRPr="000562DC" w:rsidRDefault="00FD027B" w:rsidP="00FD027B">
      <w:pPr>
        <w:pStyle w:val="SemEspaamento"/>
        <w:rPr>
          <w:rFonts w:asciiTheme="minorHAnsi" w:hAnsiTheme="minorHAnsi" w:cstheme="minorHAnsi"/>
          <w:sz w:val="20"/>
          <w:szCs w:val="20"/>
        </w:rPr>
      </w:pPr>
      <w:r w:rsidRPr="000562DC">
        <w:rPr>
          <w:rFonts w:asciiTheme="minorHAnsi" w:hAnsiTheme="minorHAnsi" w:cstheme="minorHAnsi"/>
          <w:sz w:val="20"/>
          <w:szCs w:val="20"/>
        </w:rPr>
        <w:t>PREFEITO MUNICIPAL</w:t>
      </w:r>
      <w:r w:rsidRPr="000562DC">
        <w:rPr>
          <w:rFonts w:asciiTheme="minorHAnsi" w:hAnsiTheme="minorHAnsi" w:cstheme="minorHAnsi"/>
          <w:sz w:val="20"/>
          <w:szCs w:val="20"/>
        </w:rPr>
        <w:tab/>
      </w:r>
      <w:r w:rsidRPr="000562DC">
        <w:rPr>
          <w:rFonts w:asciiTheme="minorHAnsi" w:hAnsiTheme="minorHAnsi" w:cstheme="minorHAnsi"/>
          <w:sz w:val="20"/>
          <w:szCs w:val="20"/>
        </w:rPr>
        <w:tab/>
      </w:r>
      <w:r w:rsidRPr="000562DC">
        <w:rPr>
          <w:rFonts w:asciiTheme="minorHAnsi" w:hAnsiTheme="minorHAnsi" w:cstheme="minorHAnsi"/>
          <w:sz w:val="20"/>
          <w:szCs w:val="20"/>
        </w:rPr>
        <w:tab/>
      </w:r>
      <w:r w:rsidRPr="000562DC">
        <w:rPr>
          <w:rFonts w:asciiTheme="minorHAnsi" w:hAnsiTheme="minorHAnsi" w:cstheme="minorHAnsi"/>
          <w:sz w:val="20"/>
          <w:szCs w:val="20"/>
        </w:rPr>
        <w:tab/>
      </w:r>
      <w:r w:rsidRPr="000562DC">
        <w:rPr>
          <w:rFonts w:asciiTheme="minorHAnsi" w:hAnsiTheme="minorHAnsi" w:cstheme="minorHAnsi"/>
          <w:sz w:val="20"/>
          <w:szCs w:val="20"/>
        </w:rPr>
        <w:tab/>
      </w:r>
      <w:r w:rsidRPr="000562DC">
        <w:rPr>
          <w:rFonts w:asciiTheme="minorHAnsi" w:hAnsiTheme="minorHAnsi" w:cstheme="minorHAnsi"/>
          <w:sz w:val="20"/>
          <w:szCs w:val="20"/>
        </w:rPr>
        <w:tab/>
        <w:t xml:space="preserve">CPF: </w:t>
      </w:r>
      <w:r w:rsidRPr="000562DC">
        <w:rPr>
          <w:rFonts w:cstheme="minorHAnsi"/>
          <w:sz w:val="20"/>
          <w:szCs w:val="20"/>
        </w:rPr>
        <w:t>463.478.959-00</w:t>
      </w:r>
    </w:p>
    <w:p w:rsidR="00FD027B" w:rsidRPr="000562DC" w:rsidRDefault="00FD027B" w:rsidP="00FD027B">
      <w:pPr>
        <w:pStyle w:val="SemEspaamento"/>
        <w:rPr>
          <w:rFonts w:asciiTheme="minorHAnsi" w:hAnsiTheme="minorHAnsi" w:cstheme="minorHAnsi"/>
          <w:sz w:val="20"/>
          <w:szCs w:val="20"/>
        </w:rPr>
      </w:pPr>
      <w:r w:rsidRPr="000562DC">
        <w:rPr>
          <w:rFonts w:asciiTheme="minorHAnsi" w:hAnsiTheme="minorHAnsi" w:cstheme="minorHAnsi"/>
          <w:sz w:val="20"/>
          <w:szCs w:val="20"/>
        </w:rPr>
        <w:t>TESTEMUNHAS:</w:t>
      </w:r>
    </w:p>
    <w:p w:rsidR="00FD027B" w:rsidRPr="000562DC" w:rsidRDefault="00FD027B" w:rsidP="00FD027B">
      <w:pPr>
        <w:pStyle w:val="SemEspaamento"/>
        <w:rPr>
          <w:rFonts w:asciiTheme="minorHAnsi" w:hAnsiTheme="minorHAnsi" w:cstheme="minorHAnsi"/>
          <w:sz w:val="20"/>
          <w:szCs w:val="20"/>
        </w:rPr>
      </w:pPr>
    </w:p>
    <w:p w:rsidR="00FD027B" w:rsidRPr="000562DC" w:rsidRDefault="00FD027B" w:rsidP="00FD027B">
      <w:pPr>
        <w:pStyle w:val="SemEspaamento"/>
        <w:rPr>
          <w:rFonts w:asciiTheme="minorHAnsi" w:hAnsiTheme="minorHAnsi" w:cstheme="minorHAnsi"/>
          <w:sz w:val="20"/>
          <w:szCs w:val="20"/>
        </w:rPr>
      </w:pPr>
    </w:p>
    <w:p w:rsidR="00FD027B" w:rsidRPr="000562DC" w:rsidRDefault="00FD027B" w:rsidP="00FD027B">
      <w:pPr>
        <w:pStyle w:val="SemEspaamento"/>
        <w:rPr>
          <w:rFonts w:asciiTheme="minorHAnsi" w:hAnsiTheme="minorHAnsi" w:cstheme="minorHAnsi"/>
          <w:sz w:val="20"/>
          <w:szCs w:val="20"/>
        </w:rPr>
      </w:pPr>
    </w:p>
    <w:tbl>
      <w:tblPr>
        <w:tblW w:w="0" w:type="auto"/>
        <w:tblLook w:val="04A0" w:firstRow="1" w:lastRow="0" w:firstColumn="1" w:lastColumn="0" w:noHBand="0" w:noVBand="1"/>
      </w:tblPr>
      <w:tblGrid>
        <w:gridCol w:w="4606"/>
        <w:gridCol w:w="4606"/>
      </w:tblGrid>
      <w:tr w:rsidR="00FD027B" w:rsidRPr="000562DC" w:rsidTr="00D5234D">
        <w:tc>
          <w:tcPr>
            <w:tcW w:w="4606" w:type="dxa"/>
          </w:tcPr>
          <w:p w:rsidR="00FD027B" w:rsidRPr="000562DC" w:rsidRDefault="00FD027B" w:rsidP="00D5234D">
            <w:pPr>
              <w:pStyle w:val="SemEspaamento"/>
              <w:rPr>
                <w:rFonts w:asciiTheme="minorHAnsi" w:hAnsiTheme="minorHAnsi" w:cstheme="minorHAnsi"/>
                <w:sz w:val="20"/>
                <w:szCs w:val="20"/>
              </w:rPr>
            </w:pPr>
            <w:r w:rsidRPr="000562DC">
              <w:rPr>
                <w:rFonts w:asciiTheme="minorHAnsi" w:hAnsiTheme="minorHAnsi" w:cstheme="minorHAnsi"/>
                <w:sz w:val="20"/>
                <w:szCs w:val="20"/>
              </w:rPr>
              <w:t>FAYÇAL MELHEM CHAMMA JUNIOR</w:t>
            </w:r>
          </w:p>
          <w:p w:rsidR="00FD027B" w:rsidRPr="000562DC" w:rsidRDefault="00FD027B" w:rsidP="00D5234D">
            <w:pPr>
              <w:pStyle w:val="SemEspaamento"/>
              <w:rPr>
                <w:rFonts w:asciiTheme="minorHAnsi" w:hAnsiTheme="minorHAnsi" w:cstheme="minorHAnsi"/>
                <w:sz w:val="20"/>
                <w:szCs w:val="20"/>
              </w:rPr>
            </w:pPr>
            <w:r w:rsidRPr="000562DC">
              <w:rPr>
                <w:rFonts w:asciiTheme="minorHAnsi" w:hAnsiTheme="minorHAnsi" w:cstheme="minorHAnsi"/>
                <w:sz w:val="20"/>
                <w:szCs w:val="20"/>
              </w:rPr>
              <w:t>CPF/MF 033.182.809-09</w:t>
            </w:r>
          </w:p>
        </w:tc>
        <w:tc>
          <w:tcPr>
            <w:tcW w:w="4606" w:type="dxa"/>
          </w:tcPr>
          <w:p w:rsidR="00FD027B" w:rsidRPr="000562DC" w:rsidRDefault="00FD027B" w:rsidP="00D5234D">
            <w:pPr>
              <w:pStyle w:val="SemEspaamento"/>
              <w:rPr>
                <w:rFonts w:asciiTheme="minorHAnsi" w:hAnsiTheme="minorHAnsi" w:cstheme="minorHAnsi"/>
                <w:sz w:val="20"/>
                <w:szCs w:val="20"/>
              </w:rPr>
            </w:pPr>
            <w:r w:rsidRPr="000562DC">
              <w:rPr>
                <w:rFonts w:asciiTheme="minorHAnsi" w:hAnsiTheme="minorHAnsi" w:cstheme="minorHAnsi"/>
                <w:sz w:val="20"/>
                <w:szCs w:val="20"/>
              </w:rPr>
              <w:t xml:space="preserve">                      SILAS MACEDO DE ARAUJO</w:t>
            </w:r>
          </w:p>
          <w:p w:rsidR="00FD027B" w:rsidRPr="000562DC" w:rsidRDefault="00FD027B" w:rsidP="00D5234D">
            <w:pPr>
              <w:pStyle w:val="SemEspaamento"/>
              <w:rPr>
                <w:rFonts w:asciiTheme="minorHAnsi" w:hAnsiTheme="minorHAnsi" w:cstheme="minorHAnsi"/>
                <w:sz w:val="20"/>
                <w:szCs w:val="20"/>
              </w:rPr>
            </w:pPr>
            <w:r w:rsidRPr="000562DC">
              <w:rPr>
                <w:rFonts w:asciiTheme="minorHAnsi" w:hAnsiTheme="minorHAnsi" w:cstheme="minorHAnsi"/>
                <w:sz w:val="20"/>
                <w:szCs w:val="20"/>
              </w:rPr>
              <w:t xml:space="preserve">                      CPF/MF 045.711.409-67</w:t>
            </w:r>
          </w:p>
          <w:p w:rsidR="00FD027B" w:rsidRPr="000562DC" w:rsidRDefault="00FD027B" w:rsidP="00D5234D">
            <w:pPr>
              <w:pStyle w:val="SemEspaamento"/>
              <w:rPr>
                <w:rFonts w:asciiTheme="minorHAnsi" w:hAnsiTheme="minorHAnsi" w:cstheme="minorHAnsi"/>
                <w:sz w:val="20"/>
                <w:szCs w:val="20"/>
              </w:rPr>
            </w:pPr>
          </w:p>
          <w:p w:rsidR="00FD027B" w:rsidRPr="000562DC" w:rsidRDefault="00FD027B" w:rsidP="00D5234D">
            <w:pPr>
              <w:pStyle w:val="SemEspaamento"/>
              <w:rPr>
                <w:rFonts w:asciiTheme="minorHAnsi" w:hAnsiTheme="minorHAnsi" w:cstheme="minorHAnsi"/>
                <w:sz w:val="20"/>
                <w:szCs w:val="20"/>
              </w:rPr>
            </w:pPr>
          </w:p>
        </w:tc>
      </w:tr>
      <w:tr w:rsidR="00FD027B" w:rsidRPr="000562DC" w:rsidTr="00D5234D">
        <w:tc>
          <w:tcPr>
            <w:tcW w:w="4606" w:type="dxa"/>
          </w:tcPr>
          <w:p w:rsidR="00FD027B" w:rsidRPr="000562DC" w:rsidRDefault="00FD027B" w:rsidP="00D5234D">
            <w:pPr>
              <w:pStyle w:val="SemEspaamento"/>
              <w:rPr>
                <w:rFonts w:asciiTheme="minorHAnsi" w:hAnsiTheme="minorHAnsi" w:cstheme="minorHAnsi"/>
                <w:sz w:val="20"/>
                <w:szCs w:val="20"/>
              </w:rPr>
            </w:pPr>
          </w:p>
        </w:tc>
        <w:tc>
          <w:tcPr>
            <w:tcW w:w="4606" w:type="dxa"/>
          </w:tcPr>
          <w:p w:rsidR="00FD027B" w:rsidRPr="000562DC" w:rsidRDefault="00FD027B" w:rsidP="00D5234D">
            <w:pPr>
              <w:pStyle w:val="SemEspaamento"/>
              <w:rPr>
                <w:rFonts w:asciiTheme="minorHAnsi" w:hAnsiTheme="minorHAnsi" w:cstheme="minorHAnsi"/>
                <w:sz w:val="20"/>
                <w:szCs w:val="20"/>
              </w:rPr>
            </w:pPr>
          </w:p>
        </w:tc>
      </w:tr>
    </w:tbl>
    <w:p w:rsidR="00FD027B" w:rsidRPr="000562DC" w:rsidRDefault="00FD027B" w:rsidP="00FD027B">
      <w:pPr>
        <w:pStyle w:val="SemEspaamento"/>
        <w:rPr>
          <w:rFonts w:asciiTheme="minorHAnsi" w:hAnsiTheme="minorHAnsi" w:cstheme="minorHAnsi"/>
          <w:sz w:val="20"/>
          <w:szCs w:val="20"/>
        </w:rPr>
      </w:pPr>
      <w:r w:rsidRPr="000562DC">
        <w:rPr>
          <w:rFonts w:asciiTheme="minorHAnsi" w:hAnsiTheme="minorHAnsi" w:cstheme="minorHAnsi"/>
          <w:sz w:val="20"/>
          <w:szCs w:val="20"/>
        </w:rPr>
        <w:t>ALYSSON HENRIQUE VENÂNCIO DA ROCHA</w:t>
      </w:r>
      <w:proofErr w:type="gramStart"/>
      <w:r w:rsidRPr="000562DC">
        <w:rPr>
          <w:rFonts w:asciiTheme="minorHAnsi" w:hAnsiTheme="minorHAnsi" w:cstheme="minorHAnsi"/>
          <w:sz w:val="20"/>
          <w:szCs w:val="20"/>
        </w:rPr>
        <w:t xml:space="preserve">   </w:t>
      </w:r>
      <w:proofErr w:type="gramEnd"/>
      <w:r w:rsidRPr="000562DC">
        <w:rPr>
          <w:rFonts w:asciiTheme="minorHAnsi" w:hAnsiTheme="minorHAnsi" w:cstheme="minorHAnsi"/>
          <w:sz w:val="20"/>
          <w:szCs w:val="20"/>
        </w:rPr>
        <w:tab/>
      </w:r>
      <w:r w:rsidRPr="000562DC">
        <w:rPr>
          <w:rFonts w:asciiTheme="minorHAnsi" w:hAnsiTheme="minorHAnsi" w:cstheme="minorHAnsi"/>
          <w:sz w:val="20"/>
          <w:szCs w:val="20"/>
        </w:rPr>
        <w:tab/>
      </w:r>
      <w:r w:rsidRPr="000562DC">
        <w:rPr>
          <w:rFonts w:asciiTheme="minorHAnsi" w:hAnsiTheme="minorHAnsi" w:cstheme="minorHAnsi"/>
          <w:sz w:val="20"/>
          <w:szCs w:val="20"/>
        </w:rPr>
        <w:tab/>
        <w:t>MARCOS LEANDRO DE CAMPOS</w:t>
      </w:r>
    </w:p>
    <w:p w:rsidR="00B72FB8" w:rsidRPr="000562DC" w:rsidRDefault="00FD027B" w:rsidP="00FD027B">
      <w:pPr>
        <w:pStyle w:val="SemEspaamento"/>
        <w:rPr>
          <w:sz w:val="20"/>
          <w:szCs w:val="20"/>
        </w:rPr>
      </w:pPr>
      <w:r w:rsidRPr="000562DC">
        <w:rPr>
          <w:rFonts w:asciiTheme="minorHAnsi" w:hAnsiTheme="minorHAnsi" w:cstheme="minorHAnsi"/>
          <w:sz w:val="20"/>
          <w:szCs w:val="20"/>
        </w:rPr>
        <w:t>OAB N.º 35546 - DPTO JURÍDICO</w:t>
      </w:r>
      <w:r w:rsidRPr="000562DC">
        <w:rPr>
          <w:rFonts w:asciiTheme="minorHAnsi" w:hAnsiTheme="minorHAnsi" w:cstheme="minorHAnsi"/>
          <w:sz w:val="20"/>
          <w:szCs w:val="20"/>
        </w:rPr>
        <w:tab/>
      </w:r>
      <w:r w:rsidRPr="000562DC">
        <w:rPr>
          <w:rFonts w:asciiTheme="minorHAnsi" w:hAnsiTheme="minorHAnsi" w:cstheme="minorHAnsi"/>
          <w:sz w:val="20"/>
          <w:szCs w:val="20"/>
        </w:rPr>
        <w:tab/>
      </w:r>
      <w:r w:rsidRPr="000562DC">
        <w:rPr>
          <w:rFonts w:asciiTheme="minorHAnsi" w:hAnsiTheme="minorHAnsi" w:cstheme="minorHAnsi"/>
          <w:sz w:val="20"/>
          <w:szCs w:val="20"/>
        </w:rPr>
        <w:tab/>
      </w:r>
      <w:r w:rsidRPr="000562DC">
        <w:rPr>
          <w:rFonts w:asciiTheme="minorHAnsi" w:hAnsiTheme="minorHAnsi" w:cstheme="minorHAnsi"/>
          <w:sz w:val="20"/>
          <w:szCs w:val="20"/>
        </w:rPr>
        <w:tab/>
      </w:r>
      <w:r w:rsidRPr="000562DC">
        <w:rPr>
          <w:rFonts w:asciiTheme="minorHAnsi" w:hAnsiTheme="minorHAnsi" w:cstheme="minorHAnsi"/>
          <w:sz w:val="20"/>
          <w:szCs w:val="20"/>
        </w:rPr>
        <w:tab/>
        <w:t>CHEFE DE GABINETE – FISCAL DA ATA.</w:t>
      </w:r>
      <w:bookmarkStart w:id="0" w:name="_GoBack"/>
      <w:bookmarkEnd w:id="0"/>
    </w:p>
    <w:sectPr w:rsidR="00B72FB8" w:rsidRPr="000562DC" w:rsidSect="00D1276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0562DC">
    <w:pPr>
      <w:pStyle w:val="Rodap"/>
      <w:pBdr>
        <w:bottom w:val="single" w:sz="12" w:space="1" w:color="auto"/>
      </w:pBdr>
      <w:jc w:val="center"/>
      <w:rPr>
        <w:sz w:val="20"/>
      </w:rPr>
    </w:pPr>
  </w:p>
  <w:p w:rsidR="00D12768" w:rsidRPr="008B5900" w:rsidRDefault="000562D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12768" w:rsidRPr="008B5900" w:rsidRDefault="000562D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0562D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6735C87" wp14:editId="02B179B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12768" w:rsidRDefault="000562DC">
    <w:pPr>
      <w:pStyle w:val="Cabealho"/>
      <w:pBdr>
        <w:bottom w:val="single" w:sz="12" w:space="1" w:color="auto"/>
      </w:pBdr>
      <w:jc w:val="center"/>
      <w:rPr>
        <w:rFonts w:ascii="Century" w:hAnsi="Century"/>
        <w:i/>
        <w:sz w:val="32"/>
      </w:rPr>
    </w:pPr>
    <w:r>
      <w:rPr>
        <w:rFonts w:ascii="Century" w:hAnsi="Century"/>
        <w:i/>
        <w:sz w:val="32"/>
      </w:rPr>
      <w:t>- ES</w:t>
    </w:r>
    <w:r>
      <w:rPr>
        <w:rFonts w:ascii="Century" w:hAnsi="Century"/>
        <w:i/>
        <w:sz w:val="32"/>
      </w:rPr>
      <w:t>TADO DO PARANÁ -</w:t>
    </w:r>
  </w:p>
  <w:p w:rsidR="00D12768" w:rsidRDefault="000562DC">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8F"/>
    <w:rsid w:val="000562DC"/>
    <w:rsid w:val="0095378F"/>
    <w:rsid w:val="00B72FB8"/>
    <w:rsid w:val="00FD02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27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FD027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D027B"/>
    <w:rPr>
      <w:rFonts w:ascii="Times New Roman" w:eastAsia="Times New Roman" w:hAnsi="Times New Roman" w:cs="Times New Roman"/>
      <w:sz w:val="24"/>
      <w:szCs w:val="24"/>
      <w:lang w:eastAsia="pt-BR"/>
    </w:rPr>
  </w:style>
  <w:style w:type="paragraph" w:styleId="NormalWeb">
    <w:name w:val="Normal (Web)"/>
    <w:basedOn w:val="Normal"/>
    <w:uiPriority w:val="99"/>
    <w:rsid w:val="00FD027B"/>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FD027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D027B"/>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FD027B"/>
    <w:rPr>
      <w:i/>
      <w:iCs/>
      <w:color w:val="808080" w:themeColor="text1" w:themeTint="7F"/>
    </w:rPr>
  </w:style>
  <w:style w:type="paragraph" w:styleId="Cabealho">
    <w:name w:val="header"/>
    <w:basedOn w:val="Normal"/>
    <w:link w:val="CabealhoChar"/>
    <w:rsid w:val="00FD027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D027B"/>
    <w:rPr>
      <w:rFonts w:ascii="Times New Roman" w:eastAsia="Times New Roman" w:hAnsi="Times New Roman" w:cs="Times New Roman"/>
      <w:sz w:val="24"/>
      <w:szCs w:val="24"/>
      <w:lang w:eastAsia="pt-BR"/>
    </w:rPr>
  </w:style>
  <w:style w:type="paragraph" w:styleId="Rodap">
    <w:name w:val="footer"/>
    <w:basedOn w:val="Normal"/>
    <w:link w:val="RodapChar"/>
    <w:rsid w:val="00FD027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D027B"/>
    <w:rPr>
      <w:rFonts w:ascii="Times New Roman" w:eastAsia="Times New Roman" w:hAnsi="Times New Roman" w:cs="Times New Roman"/>
      <w:sz w:val="24"/>
      <w:szCs w:val="24"/>
      <w:lang w:eastAsia="pt-BR"/>
    </w:rPr>
  </w:style>
  <w:style w:type="character" w:styleId="Hyperlink">
    <w:name w:val="Hyperlink"/>
    <w:basedOn w:val="Fontepargpadro"/>
    <w:rsid w:val="00FD027B"/>
    <w:rPr>
      <w:color w:val="0000FF"/>
      <w:u w:val="single"/>
    </w:rPr>
  </w:style>
  <w:style w:type="character" w:styleId="Forte">
    <w:name w:val="Strong"/>
    <w:basedOn w:val="Fontepargpadro"/>
    <w:qFormat/>
    <w:rsid w:val="00FD027B"/>
    <w:rPr>
      <w:b/>
      <w:bCs/>
    </w:rPr>
  </w:style>
  <w:style w:type="character" w:customStyle="1" w:styleId="textopadrao">
    <w:name w:val="textopadrao"/>
    <w:basedOn w:val="Fontepargpadro"/>
    <w:rsid w:val="00FD0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27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FD027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D027B"/>
    <w:rPr>
      <w:rFonts w:ascii="Times New Roman" w:eastAsia="Times New Roman" w:hAnsi="Times New Roman" w:cs="Times New Roman"/>
      <w:sz w:val="24"/>
      <w:szCs w:val="24"/>
      <w:lang w:eastAsia="pt-BR"/>
    </w:rPr>
  </w:style>
  <w:style w:type="paragraph" w:styleId="NormalWeb">
    <w:name w:val="Normal (Web)"/>
    <w:basedOn w:val="Normal"/>
    <w:uiPriority w:val="99"/>
    <w:rsid w:val="00FD027B"/>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FD027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D027B"/>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FD027B"/>
    <w:rPr>
      <w:i/>
      <w:iCs/>
      <w:color w:val="808080" w:themeColor="text1" w:themeTint="7F"/>
    </w:rPr>
  </w:style>
  <w:style w:type="paragraph" w:styleId="Cabealho">
    <w:name w:val="header"/>
    <w:basedOn w:val="Normal"/>
    <w:link w:val="CabealhoChar"/>
    <w:rsid w:val="00FD027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D027B"/>
    <w:rPr>
      <w:rFonts w:ascii="Times New Roman" w:eastAsia="Times New Roman" w:hAnsi="Times New Roman" w:cs="Times New Roman"/>
      <w:sz w:val="24"/>
      <w:szCs w:val="24"/>
      <w:lang w:eastAsia="pt-BR"/>
    </w:rPr>
  </w:style>
  <w:style w:type="paragraph" w:styleId="Rodap">
    <w:name w:val="footer"/>
    <w:basedOn w:val="Normal"/>
    <w:link w:val="RodapChar"/>
    <w:rsid w:val="00FD027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D027B"/>
    <w:rPr>
      <w:rFonts w:ascii="Times New Roman" w:eastAsia="Times New Roman" w:hAnsi="Times New Roman" w:cs="Times New Roman"/>
      <w:sz w:val="24"/>
      <w:szCs w:val="24"/>
      <w:lang w:eastAsia="pt-BR"/>
    </w:rPr>
  </w:style>
  <w:style w:type="character" w:styleId="Hyperlink">
    <w:name w:val="Hyperlink"/>
    <w:basedOn w:val="Fontepargpadro"/>
    <w:rsid w:val="00FD027B"/>
    <w:rPr>
      <w:color w:val="0000FF"/>
      <w:u w:val="single"/>
    </w:rPr>
  </w:style>
  <w:style w:type="character" w:styleId="Forte">
    <w:name w:val="Strong"/>
    <w:basedOn w:val="Fontepargpadro"/>
    <w:qFormat/>
    <w:rsid w:val="00FD027B"/>
    <w:rPr>
      <w:b/>
      <w:bCs/>
    </w:rPr>
  </w:style>
  <w:style w:type="character" w:customStyle="1" w:styleId="textopadrao">
    <w:name w:val="textopadrao"/>
    <w:basedOn w:val="Fontepargpadro"/>
    <w:rsid w:val="00FD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jrcomercialme@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2397</Words>
  <Characters>12949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2020-07-03T13:24:00Z</dcterms:created>
  <dcterms:modified xsi:type="dcterms:W3CDTF">2020-07-03T13:34:00Z</dcterms:modified>
</cp:coreProperties>
</file>