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1" w:rsidRPr="009849CA" w:rsidRDefault="000A5191" w:rsidP="000A5191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084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42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0A5191" w:rsidRPr="009849CA" w:rsidRDefault="000A5191" w:rsidP="000A5191">
      <w:pPr>
        <w:pStyle w:val="Ttulo"/>
        <w:rPr>
          <w:rFonts w:ascii="Arial" w:hAnsi="Arial" w:cs="Arial"/>
          <w:bCs/>
          <w:sz w:val="20"/>
          <w:u w:val="single"/>
        </w:rPr>
      </w:pPr>
    </w:p>
    <w:p w:rsidR="000A5191" w:rsidRPr="009849CA" w:rsidRDefault="000A5191" w:rsidP="000A5191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vigésimo quinto dia</w:t>
      </w:r>
      <w:r w:rsidRPr="009849C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maio</w:t>
      </w:r>
      <w:r w:rsidRPr="009849C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24/05</w:t>
      </w:r>
      <w:r w:rsidRPr="009849CA">
        <w:rPr>
          <w:rFonts w:ascii="Arial" w:hAnsi="Arial" w:cs="Arial"/>
          <w:sz w:val="20"/>
          <w:szCs w:val="20"/>
        </w:rPr>
        <w:t xml:space="preserve">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713CB8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7" w:history="1">
        <w:r w:rsidRPr="00713CB8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713CB8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713CB8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713CB8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713CB8">
        <w:rPr>
          <w:rFonts w:ascii="Arial" w:hAnsi="Arial" w:cs="Arial"/>
          <w:sz w:val="20"/>
          <w:szCs w:val="20"/>
        </w:rPr>
        <w:t>Trombini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42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0A5191" w:rsidRPr="009849CA" w:rsidRDefault="000A5191" w:rsidP="000A51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A5191" w:rsidRPr="009849CA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EB0C3F">
        <w:rPr>
          <w:rFonts w:ascii="Arial" w:hAnsi="Arial" w:cs="Arial"/>
          <w:sz w:val="20"/>
          <w:szCs w:val="20"/>
        </w:rPr>
        <w:t xml:space="preserve">registro de preços para possível aquisição </w:t>
      </w:r>
      <w:r>
        <w:rPr>
          <w:rFonts w:ascii="Arial" w:hAnsi="Arial" w:cs="Arial"/>
          <w:sz w:val="20"/>
          <w:szCs w:val="20"/>
        </w:rPr>
        <w:t>telas de alambrado, sacos de lixo, equipamentos de proteção individual, ferramentas e equipamentos para podas de árvores conforme solicitação da Secretaria de Esportes, Secretaria de Saúde e Secretaria de Agricultura e Meio Ambiente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42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0A5191" w:rsidRPr="009849CA" w:rsidRDefault="000A5191" w:rsidP="000A5191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responsáveis</w:t>
      </w:r>
      <w:r w:rsidRPr="009849CA">
        <w:rPr>
          <w:rFonts w:ascii="Arial" w:hAnsi="Arial" w:cs="Arial"/>
          <w:sz w:val="20"/>
          <w:szCs w:val="20"/>
        </w:rPr>
        <w:t xml:space="preserve"> pelo re</w:t>
      </w:r>
      <w:r>
        <w:rPr>
          <w:rFonts w:ascii="Arial" w:hAnsi="Arial" w:cs="Arial"/>
          <w:sz w:val="20"/>
          <w:szCs w:val="20"/>
        </w:rPr>
        <w:t>cebimento dos produtos serão</w:t>
      </w:r>
      <w:r w:rsidRPr="009849CA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9849CA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 xml:space="preserve">es </w:t>
      </w:r>
      <w:r w:rsidRPr="005C159A">
        <w:rPr>
          <w:rFonts w:ascii="Arial" w:hAnsi="Arial" w:cs="Arial"/>
          <w:sz w:val="20"/>
          <w:szCs w:val="20"/>
        </w:rPr>
        <w:t xml:space="preserve">João Donizete </w:t>
      </w:r>
      <w:proofErr w:type="spellStart"/>
      <w:r w:rsidRPr="005C159A">
        <w:rPr>
          <w:rFonts w:ascii="Arial" w:hAnsi="Arial" w:cs="Arial"/>
          <w:sz w:val="20"/>
          <w:szCs w:val="20"/>
        </w:rPr>
        <w:t>Mantoan</w:t>
      </w:r>
      <w:proofErr w:type="spellEnd"/>
      <w:r w:rsidRPr="005C159A">
        <w:rPr>
          <w:rFonts w:ascii="Arial" w:hAnsi="Arial" w:cs="Arial"/>
          <w:sz w:val="20"/>
          <w:szCs w:val="20"/>
        </w:rPr>
        <w:t xml:space="preserve"> (43)3551-2599</w:t>
      </w:r>
      <w:r>
        <w:rPr>
          <w:rFonts w:ascii="Arial" w:hAnsi="Arial" w:cs="Arial"/>
          <w:sz w:val="20"/>
          <w:szCs w:val="20"/>
        </w:rPr>
        <w:t xml:space="preserve"> e</w:t>
      </w:r>
      <w:r w:rsidRPr="009849CA">
        <w:rPr>
          <w:rFonts w:ascii="Arial" w:hAnsi="Arial" w:cs="Arial"/>
          <w:sz w:val="20"/>
          <w:szCs w:val="20"/>
        </w:rPr>
        <w:t xml:space="preserve"> </w:t>
      </w:r>
      <w:r w:rsidRPr="005C159A">
        <w:rPr>
          <w:rFonts w:ascii="Arial" w:hAnsi="Arial" w:cs="Arial"/>
          <w:sz w:val="20"/>
          <w:szCs w:val="20"/>
        </w:rPr>
        <w:t xml:space="preserve">Nadir </w:t>
      </w:r>
      <w:proofErr w:type="gramStart"/>
      <w:r w:rsidRPr="005C159A">
        <w:rPr>
          <w:rFonts w:ascii="Arial" w:hAnsi="Arial" w:cs="Arial"/>
          <w:sz w:val="20"/>
          <w:szCs w:val="20"/>
        </w:rPr>
        <w:t>Sara</w:t>
      </w:r>
      <w:proofErr w:type="gramEnd"/>
      <w:r w:rsidRPr="005C159A">
        <w:rPr>
          <w:rFonts w:ascii="Arial" w:hAnsi="Arial" w:cs="Arial"/>
          <w:sz w:val="20"/>
          <w:szCs w:val="20"/>
        </w:rPr>
        <w:t xml:space="preserve"> Melo Fraga Cunha (43)35511831</w:t>
      </w:r>
      <w:r>
        <w:rPr>
          <w:rFonts w:ascii="Arial" w:hAnsi="Arial" w:cs="Arial"/>
          <w:sz w:val="20"/>
          <w:szCs w:val="20"/>
        </w:rPr>
        <w:t>.</w:t>
      </w:r>
      <w:r w:rsidRPr="005C159A">
        <w:rPr>
          <w:rFonts w:ascii="Arial" w:hAnsi="Arial" w:cs="Arial"/>
          <w:sz w:val="20"/>
          <w:szCs w:val="20"/>
        </w:rPr>
        <w:t xml:space="preserve"> </w:t>
      </w:r>
    </w:p>
    <w:p w:rsidR="000A5191" w:rsidRPr="009849CA" w:rsidRDefault="000A5191" w:rsidP="000A51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0A5191" w:rsidRPr="009849CA" w:rsidRDefault="000A5191" w:rsidP="000A5191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322" w:type="dxa"/>
        <w:tblLayout w:type="fixed"/>
        <w:tblLook w:val="04A0"/>
      </w:tblPr>
      <w:tblGrid>
        <w:gridCol w:w="534"/>
        <w:gridCol w:w="850"/>
        <w:gridCol w:w="851"/>
        <w:gridCol w:w="5244"/>
        <w:gridCol w:w="709"/>
        <w:gridCol w:w="1134"/>
      </w:tblGrid>
      <w:tr w:rsidR="000A5191" w:rsidRPr="009849CA" w:rsidTr="000A5191">
        <w:tc>
          <w:tcPr>
            <w:tcW w:w="534" w:type="dxa"/>
          </w:tcPr>
          <w:p w:rsidR="000A5191" w:rsidRPr="009849CA" w:rsidRDefault="000A5191" w:rsidP="00041E7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850" w:type="dxa"/>
          </w:tcPr>
          <w:p w:rsidR="000A5191" w:rsidRPr="009849CA" w:rsidRDefault="000A5191" w:rsidP="00041E7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0A5191" w:rsidRPr="009849CA" w:rsidRDefault="000A5191" w:rsidP="00041E7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4" w:type="dxa"/>
          </w:tcPr>
          <w:p w:rsidR="000A5191" w:rsidRPr="009849CA" w:rsidRDefault="000A5191" w:rsidP="00041E7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0A5191" w:rsidRPr="009849CA" w:rsidRDefault="000A5191" w:rsidP="00041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0A5191" w:rsidRPr="009849CA" w:rsidRDefault="000A5191" w:rsidP="00041E7B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A5191" w:rsidRPr="008668AF" w:rsidTr="000A5191">
        <w:tc>
          <w:tcPr>
            <w:tcW w:w="53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851" w:type="dxa"/>
            <w:vAlign w:val="bottom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19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Saco de lixo 100 litros espessura 0,9mm (</w:t>
            </w:r>
            <w:proofErr w:type="spellStart"/>
            <w:proofErr w:type="gramStart"/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Agric</w:t>
            </w:r>
            <w:proofErr w:type="spellEnd"/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proofErr w:type="gramEnd"/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M.Ambiente).</w:t>
            </w:r>
          </w:p>
        </w:tc>
        <w:tc>
          <w:tcPr>
            <w:tcW w:w="709" w:type="dxa"/>
          </w:tcPr>
          <w:p w:rsidR="000A5191" w:rsidRPr="000A5191" w:rsidRDefault="000A5191" w:rsidP="00041E7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134" w:type="dxa"/>
            <w:vAlign w:val="bottom"/>
          </w:tcPr>
          <w:p w:rsidR="000A5191" w:rsidRPr="000A5191" w:rsidRDefault="000A5191" w:rsidP="00041E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191">
              <w:rPr>
                <w:rFonts w:ascii="Arial" w:hAnsi="Arial" w:cs="Arial"/>
                <w:color w:val="000000"/>
                <w:sz w:val="20"/>
                <w:szCs w:val="20"/>
              </w:rPr>
              <w:t>49500,00</w:t>
            </w:r>
          </w:p>
          <w:p w:rsidR="000A5191" w:rsidRPr="000A5191" w:rsidRDefault="000A5191" w:rsidP="00041E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5191" w:rsidRPr="008668AF" w:rsidTr="000A5191">
        <w:tc>
          <w:tcPr>
            <w:tcW w:w="53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851" w:type="dxa"/>
            <w:vAlign w:val="bottom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19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Saco de lixo 100 litros espessura 0,9mm (</w:t>
            </w:r>
            <w:r w:rsidRPr="000A5191">
              <w:rPr>
                <w:rFonts w:ascii="Arial" w:eastAsia="Arial Unicode MS" w:hAnsi="Arial" w:cs="Arial"/>
                <w:sz w:val="20"/>
                <w:szCs w:val="20"/>
              </w:rPr>
              <w:t>Saúde).</w:t>
            </w:r>
          </w:p>
        </w:tc>
        <w:tc>
          <w:tcPr>
            <w:tcW w:w="709" w:type="dxa"/>
          </w:tcPr>
          <w:p w:rsidR="000A5191" w:rsidRPr="000A5191" w:rsidRDefault="000A5191" w:rsidP="00041E7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191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134" w:type="dxa"/>
            <w:vAlign w:val="bottom"/>
          </w:tcPr>
          <w:p w:rsidR="000A5191" w:rsidRPr="000A5191" w:rsidRDefault="000A5191" w:rsidP="00041E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191">
              <w:rPr>
                <w:rFonts w:ascii="Arial" w:hAnsi="Arial" w:cs="Arial"/>
                <w:color w:val="000000"/>
                <w:sz w:val="20"/>
                <w:szCs w:val="20"/>
              </w:rPr>
              <w:t>9900,00</w:t>
            </w:r>
          </w:p>
          <w:p w:rsidR="000A5191" w:rsidRPr="000A5191" w:rsidRDefault="000A5191" w:rsidP="00041E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5191" w:rsidRPr="008668AF" w:rsidTr="000A5191">
        <w:tc>
          <w:tcPr>
            <w:tcW w:w="53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0A5191" w:rsidRPr="000A5191" w:rsidRDefault="000A5191" w:rsidP="00041E7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5191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</w:tcPr>
          <w:p w:rsidR="000A5191" w:rsidRPr="000A5191" w:rsidRDefault="000A5191" w:rsidP="00041E7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A5191" w:rsidRPr="000A5191" w:rsidRDefault="000A5191" w:rsidP="00041E7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191">
              <w:rPr>
                <w:rFonts w:ascii="Arial" w:hAnsi="Arial" w:cs="Arial"/>
                <w:color w:val="000000"/>
                <w:sz w:val="20"/>
                <w:szCs w:val="20"/>
              </w:rPr>
              <w:t>59400,00</w:t>
            </w:r>
          </w:p>
        </w:tc>
      </w:tr>
    </w:tbl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A5191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A5191" w:rsidRPr="00EE1A8B" w:rsidRDefault="000A5191" w:rsidP="000A519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23/05</w:t>
      </w:r>
      <w:r w:rsidRPr="00EE1A8B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A5191" w:rsidRPr="00EE1A8B" w:rsidRDefault="000A5191" w:rsidP="000A5191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 w:rsidRPr="00713CB8">
        <w:rPr>
          <w:rFonts w:ascii="Arial" w:hAnsi="Arial" w:cs="Arial"/>
          <w:b/>
          <w:sz w:val="20"/>
          <w:szCs w:val="20"/>
        </w:rPr>
        <w:t xml:space="preserve">05807-5 Agência 0717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A5191" w:rsidRPr="00EE1A8B" w:rsidRDefault="000A5191" w:rsidP="000A519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0A5191" w:rsidRPr="00EE1A8B" w:rsidRDefault="000A5191" w:rsidP="000A519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A5191" w:rsidRPr="00EE1A8B" w:rsidRDefault="000A5191" w:rsidP="000A519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0A5191" w:rsidRPr="00EE1A8B" w:rsidRDefault="000A5191" w:rsidP="000A519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0A5191" w:rsidRPr="00EE1A8B" w:rsidRDefault="000A5191" w:rsidP="000A519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0A5191" w:rsidRPr="00EE1A8B" w:rsidRDefault="000A5191" w:rsidP="000A519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A5191" w:rsidRPr="00EE1A8B" w:rsidRDefault="000A5191" w:rsidP="000A5191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0A5191" w:rsidRPr="00EE1A8B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A5191" w:rsidRPr="00EE1A8B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0A5191" w:rsidRPr="00EE1A8B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0A5191" w:rsidRPr="00EE1A8B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A5191" w:rsidRPr="00EE1A8B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A5191" w:rsidRPr="000A5191" w:rsidRDefault="000A5191" w:rsidP="000A519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A5191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A5191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A5191" w:rsidRPr="00EE1A8B" w:rsidRDefault="000A5191" w:rsidP="000A5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A5191" w:rsidRPr="00EE1A8B" w:rsidRDefault="000A5191" w:rsidP="000A519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A5191" w:rsidRPr="000A5191" w:rsidRDefault="000A5191" w:rsidP="000A519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5191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0A5191" w:rsidRPr="00EE1A8B" w:rsidRDefault="000A5191" w:rsidP="000A519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A5191" w:rsidRPr="00EE1A8B" w:rsidRDefault="000A5191" w:rsidP="000A519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0A5191" w:rsidRPr="00EE1A8B" w:rsidRDefault="000A5191" w:rsidP="000A519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A5191" w:rsidRPr="00EE1A8B" w:rsidRDefault="000A5191" w:rsidP="000A519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A5191" w:rsidRPr="00EE1A8B" w:rsidRDefault="000A5191" w:rsidP="000A519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A5191" w:rsidRPr="00EE1A8B" w:rsidRDefault="000A5191" w:rsidP="000A5191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0A5191" w:rsidRPr="00EE1A8B" w:rsidRDefault="000A5191" w:rsidP="000A519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0A5191" w:rsidRPr="00EE1A8B" w:rsidRDefault="000A5191" w:rsidP="000A519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0A5191" w:rsidRPr="00EE1A8B" w:rsidRDefault="000A5191" w:rsidP="000A51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0A5191" w:rsidRPr="00EE1A8B" w:rsidRDefault="000A5191" w:rsidP="000A5191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5191" w:rsidRPr="00EE1A8B" w:rsidRDefault="000A5191" w:rsidP="000A5191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A5191" w:rsidRPr="00EE1A8B" w:rsidRDefault="000A5191" w:rsidP="000A51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</w:t>
      </w:r>
      <w:r>
        <w:rPr>
          <w:rFonts w:ascii="Arial" w:hAnsi="Arial" w:cs="Arial"/>
          <w:sz w:val="20"/>
          <w:szCs w:val="20"/>
        </w:rPr>
        <w:t>dalidade Pregão Presencial nº 04</w:t>
      </w:r>
      <w:r w:rsidRPr="00EE1A8B">
        <w:rPr>
          <w:rFonts w:ascii="Arial" w:hAnsi="Arial" w:cs="Arial"/>
          <w:sz w:val="20"/>
          <w:szCs w:val="20"/>
        </w:rPr>
        <w:t xml:space="preserve">2/2021,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0A5191" w:rsidRPr="00EE1A8B" w:rsidRDefault="000A5191" w:rsidP="000A5191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A5191" w:rsidRPr="00EE1A8B" w:rsidRDefault="000A5191" w:rsidP="000A519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5191" w:rsidRPr="00EE1A8B" w:rsidRDefault="000A5191" w:rsidP="000A519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0A5191" w:rsidRPr="00EE1A8B" w:rsidRDefault="000A5191" w:rsidP="000A519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A5191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24 de maio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rPr>
          <w:rFonts w:ascii="Arial" w:hAnsi="Arial" w:cs="Arial"/>
          <w:sz w:val="20"/>
          <w:szCs w:val="20"/>
        </w:rPr>
      </w:pPr>
    </w:p>
    <w:p w:rsidR="000A5191" w:rsidRPr="00EE1A8B" w:rsidRDefault="000A5191" w:rsidP="000A5191">
      <w:pPr>
        <w:pStyle w:val="SemEspaamento"/>
        <w:rPr>
          <w:rFonts w:ascii="Arial" w:hAnsi="Arial" w:cs="Arial"/>
          <w:sz w:val="20"/>
          <w:szCs w:val="20"/>
        </w:rPr>
      </w:pPr>
    </w:p>
    <w:p w:rsidR="000A5191" w:rsidRPr="000A5191" w:rsidRDefault="000A5191" w:rsidP="000A519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>DARTAGNAN CALIXTO FRAIZ</w:t>
      </w:r>
      <w:r w:rsidRPr="000A51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 xml:space="preserve">ANA LUIZA PEREIRA DOS SANTOS DE LIMA PREFEITO MUNICIPAL </w:t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  <w:t>CPF: 111.433.869-90</w:t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>TESTEMUNHAS:</w:t>
      </w: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5191" w:rsidRPr="000A5191" w:rsidTr="00041E7B">
        <w:tc>
          <w:tcPr>
            <w:tcW w:w="4606" w:type="dxa"/>
          </w:tcPr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A519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A519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A5191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A5191">
              <w:rPr>
                <w:rFonts w:ascii="Arial" w:hAnsi="Arial" w:cs="Arial"/>
                <w:sz w:val="18"/>
                <w:szCs w:val="18"/>
              </w:rPr>
              <w:t xml:space="preserve"> CPF/MF 023.240.319-81</w:t>
            </w:r>
          </w:p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191" w:rsidRPr="000A5191" w:rsidTr="00041E7B">
        <w:tc>
          <w:tcPr>
            <w:tcW w:w="4606" w:type="dxa"/>
          </w:tcPr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A5191" w:rsidRPr="000A5191" w:rsidRDefault="000A5191" w:rsidP="00041E7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 xml:space="preserve">RAFAEL SANTANA FRIZON </w:t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ab/>
        <w:t xml:space="preserve">       </w:t>
      </w:r>
    </w:p>
    <w:p w:rsidR="000A5191" w:rsidRPr="000A5191" w:rsidRDefault="000A5191" w:rsidP="000A5191">
      <w:pPr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>ADVOGADO.</w:t>
      </w:r>
    </w:p>
    <w:p w:rsidR="000A5191" w:rsidRPr="000A5191" w:rsidRDefault="000A5191" w:rsidP="000A5191">
      <w:pPr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ab/>
      </w:r>
    </w:p>
    <w:p w:rsidR="000A5191" w:rsidRPr="000A5191" w:rsidRDefault="000A5191" w:rsidP="000A5191">
      <w:pPr>
        <w:rPr>
          <w:rFonts w:ascii="Arial" w:hAnsi="Arial" w:cs="Arial"/>
          <w:b/>
          <w:sz w:val="18"/>
          <w:szCs w:val="18"/>
        </w:rPr>
      </w:pPr>
      <w:r w:rsidRPr="000A5191">
        <w:rPr>
          <w:rFonts w:ascii="Arial" w:hAnsi="Arial" w:cs="Arial"/>
          <w:b/>
          <w:sz w:val="18"/>
          <w:szCs w:val="18"/>
        </w:rPr>
        <w:t>FISCAIS DA ATA</w:t>
      </w:r>
    </w:p>
    <w:p w:rsidR="000A5191" w:rsidRPr="000A5191" w:rsidRDefault="000A5191" w:rsidP="000A5191">
      <w:pPr>
        <w:rPr>
          <w:rFonts w:ascii="Arial" w:hAnsi="Arial" w:cs="Arial"/>
          <w:sz w:val="18"/>
          <w:szCs w:val="18"/>
        </w:rPr>
      </w:pPr>
    </w:p>
    <w:p w:rsidR="000A5191" w:rsidRPr="000A5191" w:rsidRDefault="000A5191" w:rsidP="000A5191">
      <w:pPr>
        <w:pStyle w:val="SemEspaamento"/>
        <w:rPr>
          <w:rFonts w:ascii="Arial" w:hAnsi="Arial" w:cs="Arial"/>
          <w:sz w:val="18"/>
          <w:szCs w:val="18"/>
        </w:rPr>
      </w:pPr>
      <w:r w:rsidRPr="000A5191">
        <w:rPr>
          <w:rFonts w:ascii="Arial" w:hAnsi="Arial" w:cs="Arial"/>
          <w:sz w:val="18"/>
          <w:szCs w:val="18"/>
        </w:rPr>
        <w:t>JOÃO DONIZETE MANTOAN</w:t>
      </w:r>
      <w:r w:rsidRPr="000A5191">
        <w:rPr>
          <w:rFonts w:ascii="Arial" w:hAnsi="Arial" w:cs="Arial"/>
          <w:sz w:val="18"/>
          <w:szCs w:val="18"/>
        </w:rPr>
        <w:tab/>
      </w:r>
      <w:proofErr w:type="gramStart"/>
      <w:r w:rsidRPr="000A5191">
        <w:rPr>
          <w:rFonts w:ascii="Arial" w:hAnsi="Arial" w:cs="Arial"/>
          <w:sz w:val="18"/>
          <w:szCs w:val="18"/>
        </w:rPr>
        <w:t xml:space="preserve">    </w:t>
      </w:r>
      <w:proofErr w:type="gramEnd"/>
      <w:r w:rsidRPr="000A5191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A5191">
        <w:rPr>
          <w:rFonts w:ascii="Arial" w:hAnsi="Arial" w:cs="Arial"/>
          <w:sz w:val="18"/>
          <w:szCs w:val="18"/>
        </w:rPr>
        <w:t xml:space="preserve">  NADIR SARA MELO FRAGA CUNHA</w:t>
      </w:r>
    </w:p>
    <w:p w:rsidR="00000000" w:rsidRDefault="000A5191" w:rsidP="000A5191">
      <w:pPr>
        <w:pStyle w:val="SemEspaamento"/>
      </w:pPr>
      <w:r w:rsidRPr="000A5191">
        <w:rPr>
          <w:rFonts w:ascii="Arial" w:hAnsi="Arial" w:cs="Arial"/>
          <w:sz w:val="18"/>
          <w:szCs w:val="18"/>
        </w:rPr>
        <w:t xml:space="preserve">SECRETÁRIA DE </w:t>
      </w:r>
      <w:proofErr w:type="gramStart"/>
      <w:r w:rsidRPr="000A5191">
        <w:rPr>
          <w:rFonts w:ascii="Arial" w:hAnsi="Arial" w:cs="Arial"/>
          <w:sz w:val="18"/>
          <w:szCs w:val="18"/>
        </w:rPr>
        <w:t>AGRIC.</w:t>
      </w:r>
      <w:proofErr w:type="gramEnd"/>
      <w:r w:rsidRPr="000A5191">
        <w:rPr>
          <w:rFonts w:ascii="Arial" w:hAnsi="Arial" w:cs="Arial"/>
          <w:sz w:val="18"/>
          <w:szCs w:val="18"/>
        </w:rPr>
        <w:t xml:space="preserve">M.AMBIENTE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0A5191">
        <w:rPr>
          <w:rFonts w:ascii="Arial" w:hAnsi="Arial" w:cs="Arial"/>
          <w:sz w:val="18"/>
          <w:szCs w:val="18"/>
        </w:rPr>
        <w:t>SECRETÁRIA DE SAÚDE</w:t>
      </w:r>
    </w:p>
    <w:sectPr w:rsidR="00000000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91" w:rsidRDefault="000A5191" w:rsidP="000A5191">
      <w:pPr>
        <w:spacing w:after="0" w:line="240" w:lineRule="auto"/>
      </w:pPr>
      <w:r>
        <w:separator/>
      </w:r>
    </w:p>
  </w:endnote>
  <w:endnote w:type="continuationSeparator" w:id="1">
    <w:p w:rsidR="000A5191" w:rsidRDefault="000A5191" w:rsidP="000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A5191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0A519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467C1" w:rsidRPr="008B5900" w:rsidRDefault="000A519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91" w:rsidRDefault="000A5191" w:rsidP="000A5191">
      <w:pPr>
        <w:spacing w:after="0" w:line="240" w:lineRule="auto"/>
      </w:pPr>
      <w:r>
        <w:separator/>
      </w:r>
    </w:p>
  </w:footnote>
  <w:footnote w:type="continuationSeparator" w:id="1">
    <w:p w:rsidR="000A5191" w:rsidRDefault="000A5191" w:rsidP="000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A519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0A51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0A519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191"/>
    <w:rsid w:val="000A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519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A51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A519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A51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519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51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51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A519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A5191"/>
    <w:rPr>
      <w:b/>
      <w:bCs/>
    </w:rPr>
  </w:style>
  <w:style w:type="table" w:styleId="Tabelacomgrade">
    <w:name w:val="Table Grid"/>
    <w:basedOn w:val="Tabelanormal"/>
    <w:uiPriority w:val="39"/>
    <w:rsid w:val="000A5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.limpezaepapel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2000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2021-05-24T13:56:00Z</dcterms:created>
  <dcterms:modified xsi:type="dcterms:W3CDTF">2021-05-24T14:05:00Z</dcterms:modified>
</cp:coreProperties>
</file>