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96" w:rsidRPr="002051AC" w:rsidRDefault="008C2C96" w:rsidP="008C2C96">
      <w:pPr>
        <w:pStyle w:val="Ttulo"/>
        <w:rPr>
          <w:rFonts w:ascii="Arial" w:hAnsi="Arial" w:cs="Arial"/>
          <w:bCs/>
          <w:sz w:val="20"/>
          <w:u w:val="single"/>
        </w:rPr>
      </w:pPr>
      <w:r w:rsidRPr="002051AC">
        <w:rPr>
          <w:rFonts w:ascii="Arial" w:hAnsi="Arial" w:cs="Arial"/>
          <w:bCs/>
          <w:sz w:val="20"/>
          <w:u w:val="single"/>
        </w:rPr>
        <w:t>ATA REGISTRO DE PREÇOS N.º 1</w:t>
      </w:r>
      <w:r>
        <w:rPr>
          <w:rFonts w:ascii="Arial" w:hAnsi="Arial" w:cs="Arial"/>
          <w:bCs/>
          <w:sz w:val="20"/>
          <w:u w:val="single"/>
        </w:rPr>
        <w:t>64/2021 - PREGÃO PRESENCIAL N.º 080</w:t>
      </w:r>
      <w:r w:rsidRPr="002051AC">
        <w:rPr>
          <w:rFonts w:ascii="Arial" w:hAnsi="Arial" w:cs="Arial"/>
          <w:bCs/>
          <w:sz w:val="20"/>
          <w:u w:val="single"/>
        </w:rPr>
        <w:t>/2021.</w:t>
      </w:r>
    </w:p>
    <w:p w:rsidR="008C2C96" w:rsidRPr="002051AC" w:rsidRDefault="008C2C96" w:rsidP="008C2C96">
      <w:pPr>
        <w:pStyle w:val="Ttulo"/>
        <w:rPr>
          <w:rFonts w:ascii="Arial" w:hAnsi="Arial" w:cs="Arial"/>
          <w:bCs/>
          <w:sz w:val="20"/>
          <w:u w:val="single"/>
        </w:rPr>
      </w:pPr>
    </w:p>
    <w:p w:rsidR="008C2C96" w:rsidRPr="002051AC" w:rsidRDefault="008C2C96" w:rsidP="008C2C96">
      <w:p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>s</w:t>
      </w:r>
      <w:r w:rsidRPr="00205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doze </w:t>
      </w:r>
      <w:r w:rsidRPr="002051AC">
        <w:rPr>
          <w:rFonts w:ascii="Arial" w:hAnsi="Arial" w:cs="Arial"/>
          <w:sz w:val="20"/>
          <w:szCs w:val="20"/>
        </w:rPr>
        <w:t>dia</w:t>
      </w:r>
      <w:r>
        <w:rPr>
          <w:rFonts w:ascii="Arial" w:hAnsi="Arial" w:cs="Arial"/>
          <w:sz w:val="20"/>
          <w:szCs w:val="20"/>
        </w:rPr>
        <w:t>s</w:t>
      </w:r>
      <w:r w:rsidRPr="002051AC">
        <w:rPr>
          <w:rFonts w:ascii="Arial" w:hAnsi="Arial" w:cs="Arial"/>
          <w:sz w:val="20"/>
          <w:szCs w:val="20"/>
        </w:rPr>
        <w:t xml:space="preserve"> do mês de novembro de 2021 (</w:t>
      </w:r>
      <w:r>
        <w:rPr>
          <w:rFonts w:ascii="Arial" w:hAnsi="Arial" w:cs="Arial"/>
          <w:sz w:val="20"/>
          <w:szCs w:val="20"/>
        </w:rPr>
        <w:t>12</w:t>
      </w:r>
      <w:r w:rsidRPr="002051AC">
        <w:rPr>
          <w:rFonts w:ascii="Arial" w:hAnsi="Arial" w:cs="Arial"/>
          <w:sz w:val="20"/>
          <w:szCs w:val="20"/>
        </w:rPr>
        <w:t xml:space="preserve">/112021), o Município de Ribeirão do Pinhal – Estado do Paraná, Inscrito sob CNPJ n.º 76.968.064/0001-42, com sede a Rua Paraná n.º 983 – Centro, neste ato representado pelo Prefeito Municipal, o Senhor </w:t>
      </w:r>
      <w:r w:rsidRPr="002051AC">
        <w:rPr>
          <w:rFonts w:ascii="Arial" w:hAnsi="Arial" w:cs="Arial"/>
          <w:b/>
          <w:sz w:val="20"/>
          <w:szCs w:val="20"/>
        </w:rPr>
        <w:t>DARTAGNAN CALIXTO FRAIZ</w:t>
      </w:r>
      <w:r w:rsidRPr="002051AC">
        <w:rPr>
          <w:rFonts w:ascii="Arial" w:hAnsi="Arial" w:cs="Arial"/>
          <w:sz w:val="20"/>
          <w:szCs w:val="20"/>
        </w:rPr>
        <w:t>,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>brasileiro</w:t>
      </w:r>
      <w:r w:rsidRPr="002051AC">
        <w:rPr>
          <w:rFonts w:ascii="Arial" w:hAnsi="Arial" w:cs="Arial"/>
          <w:b/>
          <w:sz w:val="20"/>
          <w:szCs w:val="20"/>
        </w:rPr>
        <w:t xml:space="preserve">, </w:t>
      </w:r>
      <w:r w:rsidRPr="002051A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051AC">
        <w:rPr>
          <w:rFonts w:ascii="Arial" w:hAnsi="Arial" w:cs="Arial"/>
          <w:b/>
          <w:bCs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905B81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905B81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5" w:history="1">
        <w:r w:rsidRPr="00905B81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905B81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905B81">
        <w:rPr>
          <w:rFonts w:ascii="Arial" w:hAnsi="Arial" w:cs="Arial"/>
          <w:sz w:val="20"/>
          <w:szCs w:val="20"/>
        </w:rPr>
        <w:t>Trombini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2051AC">
        <w:rPr>
          <w:rFonts w:ascii="Arial" w:hAnsi="Arial" w:cs="Arial"/>
          <w:sz w:val="20"/>
          <w:szCs w:val="20"/>
        </w:rPr>
        <w:t xml:space="preserve">, neste ato simplesmente denominado </w:t>
      </w:r>
      <w:r w:rsidRPr="002051A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051A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80</w:t>
      </w:r>
      <w:r w:rsidRPr="002051AC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>o registro de preços para possível</w:t>
      </w:r>
      <w:r w:rsidRPr="00C81243">
        <w:rPr>
          <w:rFonts w:ascii="Arial" w:hAnsi="Arial" w:cs="Arial"/>
          <w:sz w:val="20"/>
          <w:szCs w:val="20"/>
        </w:rPr>
        <w:t xml:space="preserve"> aquisição de </w:t>
      </w:r>
      <w:r>
        <w:rPr>
          <w:rFonts w:ascii="Arial" w:hAnsi="Arial" w:cs="Arial"/>
          <w:sz w:val="20"/>
          <w:szCs w:val="20"/>
        </w:rPr>
        <w:t xml:space="preserve">mochilas, canecas, e brinquedos personalizados para o Programa Criança Feliz e Grupo Melhor Idade, </w:t>
      </w:r>
      <w:r w:rsidRPr="00C81243">
        <w:rPr>
          <w:rFonts w:ascii="Arial" w:hAnsi="Arial" w:cs="Arial"/>
          <w:sz w:val="20"/>
          <w:szCs w:val="20"/>
        </w:rPr>
        <w:t>conforme solicitação da Secretaria</w:t>
      </w:r>
      <w:r>
        <w:rPr>
          <w:rFonts w:ascii="Arial" w:hAnsi="Arial" w:cs="Arial"/>
          <w:sz w:val="20"/>
          <w:szCs w:val="20"/>
        </w:rPr>
        <w:t xml:space="preserve"> de Assistência Social</w:t>
      </w:r>
      <w:r w:rsidRPr="002051AC">
        <w:rPr>
          <w:rFonts w:ascii="Arial" w:hAnsi="Arial" w:cs="Arial"/>
          <w:sz w:val="20"/>
          <w:szCs w:val="20"/>
        </w:rPr>
        <w:t xml:space="preserve">, obrigando-se o </w:t>
      </w:r>
      <w:r w:rsidRPr="002051AC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2051AC">
        <w:rPr>
          <w:rFonts w:ascii="Arial" w:hAnsi="Arial" w:cs="Arial"/>
          <w:sz w:val="20"/>
          <w:szCs w:val="20"/>
        </w:rPr>
        <w:t xml:space="preserve">a executar em favor da </w:t>
      </w:r>
      <w:r w:rsidRPr="002051AC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2051AC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077/2021, a qual fará parte integrante deste instrumento.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2051AC">
        <w:rPr>
          <w:rFonts w:ascii="Arial" w:hAnsi="Arial" w:cs="Arial"/>
          <w:sz w:val="20"/>
          <w:szCs w:val="20"/>
        </w:rPr>
        <w:t>Marluce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AC">
        <w:rPr>
          <w:rFonts w:ascii="Arial" w:hAnsi="Arial" w:cs="Arial"/>
          <w:sz w:val="20"/>
          <w:szCs w:val="20"/>
        </w:rPr>
        <w:t>M.P.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Coutinho (43)3551-2515.</w:t>
      </w:r>
    </w:p>
    <w:p w:rsidR="008C2C96" w:rsidRPr="002051AC" w:rsidRDefault="008C2C96" w:rsidP="008C2C9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2051AC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2051AC">
        <w:rPr>
          <w:rFonts w:ascii="Arial" w:hAnsi="Arial" w:cs="Arial"/>
          <w:b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, os quais seguem transcritos abaixo: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675"/>
        <w:gridCol w:w="709"/>
        <w:gridCol w:w="709"/>
        <w:gridCol w:w="4819"/>
        <w:gridCol w:w="851"/>
        <w:gridCol w:w="850"/>
        <w:gridCol w:w="993"/>
      </w:tblGrid>
      <w:tr w:rsidR="008C2C96" w:rsidRPr="002051AC" w:rsidTr="00130160">
        <w:tc>
          <w:tcPr>
            <w:tcW w:w="675" w:type="dxa"/>
          </w:tcPr>
          <w:p w:rsidR="008C2C96" w:rsidRPr="002051AC" w:rsidRDefault="008C2C96" w:rsidP="0013016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8C2C96" w:rsidRPr="002051AC" w:rsidRDefault="008C2C96" w:rsidP="0013016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</w:tcPr>
          <w:p w:rsidR="008C2C96" w:rsidRPr="002051AC" w:rsidRDefault="008C2C96" w:rsidP="0013016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19" w:type="dxa"/>
          </w:tcPr>
          <w:p w:rsidR="008C2C96" w:rsidRPr="002051AC" w:rsidRDefault="008C2C96" w:rsidP="0013016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</w:tcPr>
          <w:p w:rsidR="008C2C96" w:rsidRPr="002051AC" w:rsidRDefault="008C2C96" w:rsidP="00130160">
            <w:pPr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8C2C96" w:rsidRPr="002051AC" w:rsidRDefault="008C2C96" w:rsidP="0013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8C2C96" w:rsidRPr="002051AC" w:rsidRDefault="008C2C96" w:rsidP="00130160">
            <w:pPr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Bola de futebol macia infantil, tamanho aproximado de </w:t>
            </w:r>
            <w:proofErr w:type="gramStart"/>
            <w:r w:rsidRPr="008C2C96">
              <w:rPr>
                <w:rFonts w:ascii="Arial" w:hAnsi="Arial" w:cs="Arial"/>
                <w:sz w:val="20"/>
                <w:szCs w:val="20"/>
              </w:rPr>
              <w:t>11cm</w:t>
            </w:r>
            <w:proofErr w:type="gramEnd"/>
            <w:r w:rsidRPr="008C2C96">
              <w:rPr>
                <w:rFonts w:ascii="Arial" w:hAnsi="Arial" w:cs="Arial"/>
                <w:sz w:val="20"/>
                <w:szCs w:val="20"/>
              </w:rPr>
              <w:t>, interior de espuma,  contendo sininho dentro da bola.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2C96">
              <w:rPr>
                <w:rFonts w:ascii="Arial" w:hAnsi="Arial" w:cs="Arial"/>
                <w:sz w:val="16"/>
                <w:szCs w:val="16"/>
              </w:rPr>
              <w:t>Wellmix</w:t>
            </w:r>
            <w:proofErr w:type="spellEnd"/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32,00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6400,00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Bolha de sabão personalizada, estampa com a logo do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Programa Criança Feliz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e da Prefeitura Municipal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(a ser encaminhada posteriormente)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2C96">
              <w:rPr>
                <w:rFonts w:ascii="Arial" w:hAnsi="Arial" w:cs="Arial"/>
                <w:sz w:val="16"/>
                <w:szCs w:val="16"/>
              </w:rPr>
              <w:t>Brasilflex</w:t>
            </w:r>
            <w:proofErr w:type="spellEnd"/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9,00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Caneca acrílica com alça, personalizada com papel fotográfico </w:t>
            </w: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Glossy</w:t>
            </w:r>
            <w:proofErr w:type="spellEnd"/>
            <w:r w:rsidRPr="008C2C96">
              <w:rPr>
                <w:rFonts w:ascii="Arial" w:hAnsi="Arial" w:cs="Arial"/>
                <w:sz w:val="20"/>
                <w:szCs w:val="20"/>
              </w:rPr>
              <w:t xml:space="preserve">, 180g, estampa com a logo do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Programa Criança Feliz/ Programa Melhor Idade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e da Prefeitura Municipal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(a ser encaminhada posteriormente)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200 Programa Criança feliz e 200 Programa Melhor Idade.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96">
              <w:rPr>
                <w:rFonts w:ascii="Arial" w:hAnsi="Arial" w:cs="Arial"/>
                <w:sz w:val="16"/>
                <w:szCs w:val="16"/>
              </w:rPr>
              <w:t>PB Brindes</w:t>
            </w:r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9,00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Creme dental infantil sem flúor 50g.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96">
              <w:rPr>
                <w:rFonts w:ascii="Arial" w:hAnsi="Arial" w:cs="Arial"/>
                <w:sz w:val="16"/>
                <w:szCs w:val="16"/>
              </w:rPr>
              <w:t>Alegrinho</w:t>
            </w:r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4,00</w:t>
            </w: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8C2C9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Escova de dente macia infantil de personagens infantis, cabo anatômico e protetor de cerdas, </w:t>
            </w:r>
            <w:r w:rsidRPr="008C2C96">
              <w:rPr>
                <w:rFonts w:ascii="Arial" w:hAnsi="Arial" w:cs="Arial"/>
                <w:sz w:val="20"/>
                <w:szCs w:val="20"/>
              </w:rPr>
              <w:lastRenderedPageBreak/>
              <w:t>cabeça com cantos arredondados, cerdas flexíveis de nylon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2C96">
              <w:rPr>
                <w:rFonts w:ascii="Arial" w:hAnsi="Arial" w:cs="Arial"/>
                <w:sz w:val="14"/>
                <w:szCs w:val="14"/>
              </w:rPr>
              <w:lastRenderedPageBreak/>
              <w:t>OM Utilidades</w:t>
            </w:r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8,00</w:t>
            </w: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Mochila infantil tamanho </w:t>
            </w:r>
            <w:proofErr w:type="gramStart"/>
            <w:r w:rsidRPr="008C2C96">
              <w:rPr>
                <w:rFonts w:ascii="Arial" w:hAnsi="Arial" w:cs="Arial"/>
                <w:sz w:val="20"/>
                <w:szCs w:val="20"/>
              </w:rPr>
              <w:t>19x28,</w:t>
            </w:r>
            <w:proofErr w:type="gramEnd"/>
            <w:r w:rsidRPr="008C2C96">
              <w:rPr>
                <w:rFonts w:ascii="Arial" w:hAnsi="Arial" w:cs="Arial"/>
                <w:sz w:val="20"/>
                <w:szCs w:val="20"/>
              </w:rPr>
              <w:t xml:space="preserve">5cm, tecido Oxford (100% poliéster), costura em overloque, verso verde liso sem personalização, método de impressão digital (sublimação), com a logo do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Programa Criança Feliz e da Prefeitura Municipal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 (a ser encaminhada posteriormente)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96">
              <w:rPr>
                <w:rFonts w:ascii="Arial" w:hAnsi="Arial" w:cs="Arial"/>
                <w:sz w:val="16"/>
                <w:szCs w:val="16"/>
              </w:rPr>
              <w:t>Universo das Bolas</w:t>
            </w:r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70,00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14000,00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Som player musical Aprender e Brincar Cachorrinho, para bebês de 06 a 36 meses, modelo pilha/bateria AAA (LR03 palito), 12,5</w:t>
            </w:r>
            <w:proofErr w:type="gramStart"/>
            <w:r w:rsidRPr="008C2C96">
              <w:rPr>
                <w:rFonts w:ascii="Arial" w:hAnsi="Arial" w:cs="Arial"/>
                <w:sz w:val="20"/>
                <w:szCs w:val="20"/>
              </w:rPr>
              <w:t>x14,</w:t>
            </w:r>
            <w:proofErr w:type="gramEnd"/>
            <w:r w:rsidRPr="008C2C96">
              <w:rPr>
                <w:rFonts w:ascii="Arial" w:hAnsi="Arial" w:cs="Arial"/>
                <w:sz w:val="20"/>
                <w:szCs w:val="20"/>
              </w:rPr>
              <w:t>5x5cm.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96">
              <w:rPr>
                <w:rFonts w:ascii="Arial" w:hAnsi="Arial" w:cs="Arial"/>
                <w:sz w:val="16"/>
                <w:szCs w:val="16"/>
              </w:rPr>
              <w:t>XH</w:t>
            </w:r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121,00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24200,00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516279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C2C96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C9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 xml:space="preserve">Toalha de rosto infantil personalizada com a logo do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Programa Criança Feliz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2C96">
              <w:rPr>
                <w:rFonts w:ascii="Arial" w:hAnsi="Arial" w:cs="Arial"/>
                <w:b/>
                <w:sz w:val="20"/>
                <w:szCs w:val="20"/>
              </w:rPr>
              <w:t>e da Prefeitura Municipal</w:t>
            </w:r>
            <w:r w:rsidRPr="008C2C96">
              <w:rPr>
                <w:rFonts w:ascii="Arial" w:hAnsi="Arial" w:cs="Arial"/>
                <w:sz w:val="20"/>
                <w:szCs w:val="20"/>
              </w:rPr>
              <w:t xml:space="preserve"> (a ser encaminhada posteriormente)</w:t>
            </w:r>
          </w:p>
        </w:tc>
        <w:tc>
          <w:tcPr>
            <w:tcW w:w="851" w:type="dxa"/>
          </w:tcPr>
          <w:p w:rsidR="008C2C96" w:rsidRPr="008C2C96" w:rsidRDefault="008C2C96" w:rsidP="008C2C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2C96">
              <w:rPr>
                <w:rFonts w:ascii="Arial" w:hAnsi="Arial" w:cs="Arial"/>
                <w:sz w:val="16"/>
                <w:szCs w:val="16"/>
              </w:rPr>
              <w:t>Flabom</w:t>
            </w:r>
            <w:proofErr w:type="spellEnd"/>
          </w:p>
        </w:tc>
        <w:tc>
          <w:tcPr>
            <w:tcW w:w="850" w:type="dxa"/>
            <w:vAlign w:val="center"/>
          </w:tcPr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2C96">
              <w:rPr>
                <w:rFonts w:ascii="Arial" w:hAnsi="Arial" w:cs="Arial"/>
                <w:sz w:val="18"/>
                <w:szCs w:val="18"/>
              </w:rPr>
              <w:t>10,00</w:t>
            </w:r>
          </w:p>
          <w:p w:rsid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2C96" w:rsidRPr="008C2C96" w:rsidRDefault="008C2C96" w:rsidP="001301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  <w:p w:rsid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C96" w:rsidRPr="008C2C96" w:rsidTr="00E72746">
        <w:tc>
          <w:tcPr>
            <w:tcW w:w="675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8C2C96" w:rsidRPr="008C2C96" w:rsidRDefault="008C2C96" w:rsidP="0013016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9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1" w:type="dxa"/>
          </w:tcPr>
          <w:p w:rsidR="008C2C96" w:rsidRPr="008C2C96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C2C96" w:rsidRPr="008C2C96" w:rsidRDefault="008C2C96" w:rsidP="0013016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C2C96" w:rsidRPr="008C2C96" w:rsidRDefault="008C2C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C96">
              <w:rPr>
                <w:rFonts w:ascii="Arial" w:hAnsi="Arial" w:cs="Arial"/>
                <w:color w:val="000000"/>
                <w:sz w:val="18"/>
                <w:szCs w:val="18"/>
              </w:rPr>
              <w:t>53600,00</w:t>
            </w:r>
          </w:p>
        </w:tc>
      </w:tr>
    </w:tbl>
    <w:p w:rsidR="008C2C96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Os valores acima </w:t>
      </w:r>
      <w:r w:rsidRPr="002051AC">
        <w:rPr>
          <w:rFonts w:ascii="Arial" w:hAnsi="Arial" w:cs="Arial"/>
          <w:bCs/>
          <w:sz w:val="20"/>
          <w:szCs w:val="20"/>
        </w:rPr>
        <w:t>poderão</w:t>
      </w:r>
      <w:r w:rsidRPr="002051AC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a)</w:t>
      </w:r>
      <w:r w:rsidRPr="002051AC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2051AC">
        <w:rPr>
          <w:rFonts w:ascii="Arial" w:hAnsi="Arial" w:cs="Arial"/>
          <w:sz w:val="20"/>
          <w:szCs w:val="20"/>
        </w:rPr>
        <w:t>consequências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b)</w:t>
      </w:r>
      <w:r w:rsidRPr="002051AC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C2C96" w:rsidRDefault="008C2C96" w:rsidP="008C2C96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2051AC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051AC">
        <w:rPr>
          <w:rFonts w:ascii="Arial" w:hAnsi="Arial" w:cs="Arial"/>
          <w:sz w:val="20"/>
          <w:szCs w:val="20"/>
        </w:rPr>
        <w:t>estar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2051AC">
        <w:rPr>
          <w:rFonts w:ascii="Arial" w:hAnsi="Arial" w:cs="Arial"/>
          <w:sz w:val="20"/>
          <w:szCs w:val="20"/>
        </w:rPr>
        <w:t>etc</w:t>
      </w:r>
      <w:proofErr w:type="spellEnd"/>
      <w:r w:rsidRPr="002051AC">
        <w:rPr>
          <w:rFonts w:ascii="Arial" w:hAnsi="Arial" w:cs="Arial"/>
          <w:sz w:val="20"/>
          <w:szCs w:val="20"/>
        </w:rPr>
        <w:t>).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2051AC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terá início na data de </w:t>
      </w:r>
      <w:r w:rsidRPr="002051AC">
        <w:rPr>
          <w:rFonts w:ascii="Arial" w:hAnsi="Arial" w:cs="Arial"/>
          <w:b/>
          <w:sz w:val="20"/>
          <w:szCs w:val="20"/>
        </w:rPr>
        <w:t>sua assinatura</w:t>
      </w:r>
      <w:r w:rsidRPr="002051AC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11</w:t>
      </w:r>
      <w:r w:rsidRPr="002051AC">
        <w:rPr>
          <w:rFonts w:ascii="Arial" w:hAnsi="Arial" w:cs="Arial"/>
          <w:b/>
          <w:sz w:val="20"/>
          <w:szCs w:val="20"/>
        </w:rPr>
        <w:t>/11/2022</w:t>
      </w:r>
      <w:r w:rsidRPr="002051A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C2C96" w:rsidRPr="002051AC" w:rsidRDefault="008C2C96" w:rsidP="008C2C96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2051AC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1231-8</w:t>
      </w:r>
      <w:r w:rsidRPr="002051AC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051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BANCO BRADESCO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ou </w:t>
      </w:r>
      <w:r w:rsidRPr="002051AC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05807-5</w:t>
      </w:r>
      <w:r w:rsidRPr="002051AC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0717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BANCO SICREDI</w:t>
      </w:r>
      <w:r w:rsidRPr="002051AC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2051AC">
        <w:rPr>
          <w:rFonts w:ascii="Arial" w:hAnsi="Arial" w:cs="Arial"/>
          <w:sz w:val="20"/>
          <w:szCs w:val="20"/>
        </w:rPr>
        <w:t>subsequente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2051AC">
        <w:rPr>
          <w:rFonts w:ascii="Arial" w:hAnsi="Arial" w:cs="Arial"/>
          <w:bCs/>
          <w:sz w:val="20"/>
          <w:szCs w:val="20"/>
        </w:rPr>
        <w:t>j</w:t>
      </w:r>
      <w:r w:rsidRPr="002051AC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As Notas Fiscais </w:t>
      </w:r>
      <w:r>
        <w:rPr>
          <w:rFonts w:ascii="Arial" w:hAnsi="Arial" w:cs="Arial"/>
          <w:sz w:val="20"/>
          <w:szCs w:val="20"/>
        </w:rPr>
        <w:t xml:space="preserve">deverão ser emitidas em nome da </w:t>
      </w:r>
      <w:r w:rsidRPr="002051AC">
        <w:rPr>
          <w:rFonts w:ascii="Arial" w:hAnsi="Arial" w:cs="Arial"/>
          <w:sz w:val="20"/>
          <w:szCs w:val="20"/>
        </w:rPr>
        <w:t>Assistência social em nome do FUNDO MUNICIPAL DE ASSISTÊNCIA SOCIAL DE RIBEIRÃO DO PINHAL CNPJ: 17.382.189/0001-27- RUA ANTONIO ROGÉRIO ROSA 1097 – COMPLEMENTO CRAS.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lastRenderedPageBreak/>
        <w:t xml:space="preserve"> Para garantir o fiel cumprimento da presente ata, o CONTRATANTE se compromete a solicitar previamente à </w:t>
      </w:r>
      <w:r w:rsidRPr="002051AC">
        <w:rPr>
          <w:rFonts w:ascii="Arial" w:hAnsi="Arial" w:cs="Arial"/>
          <w:bCs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8C2C96" w:rsidRPr="002051AC" w:rsidRDefault="008C2C96" w:rsidP="008C2C9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C2C96" w:rsidRPr="002051AC" w:rsidRDefault="008C2C96" w:rsidP="008C2C9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8C2C96" w:rsidRPr="002051AC" w:rsidRDefault="008C2C96" w:rsidP="008C2C9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8C2C96" w:rsidRPr="002051AC" w:rsidRDefault="008C2C96" w:rsidP="008C2C9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2051AC">
        <w:rPr>
          <w:rFonts w:ascii="Arial" w:hAnsi="Arial" w:cs="Arial"/>
          <w:bCs/>
          <w:sz w:val="20"/>
          <w:szCs w:val="20"/>
        </w:rPr>
        <w:t xml:space="preserve">a 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2051AC">
        <w:rPr>
          <w:rFonts w:ascii="Arial" w:hAnsi="Arial" w:cs="Arial"/>
          <w:bCs/>
          <w:sz w:val="20"/>
          <w:szCs w:val="20"/>
        </w:rPr>
        <w:t>se</w:t>
      </w:r>
      <w:r w:rsidRPr="002051AC">
        <w:rPr>
          <w:rFonts w:ascii="Arial" w:hAnsi="Arial" w:cs="Arial"/>
          <w:sz w:val="20"/>
          <w:szCs w:val="20"/>
        </w:rPr>
        <w:t xml:space="preserve"> compromete a: 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2051AC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2051AC">
        <w:rPr>
          <w:rFonts w:ascii="Arial" w:hAnsi="Arial" w:cs="Arial"/>
          <w:bCs/>
          <w:sz w:val="20"/>
          <w:szCs w:val="20"/>
        </w:rPr>
        <w:t xml:space="preserve">até o final do prazo contratual em até </w:t>
      </w:r>
      <w:r>
        <w:rPr>
          <w:rFonts w:ascii="Arial" w:hAnsi="Arial" w:cs="Arial"/>
          <w:bCs/>
          <w:sz w:val="20"/>
          <w:szCs w:val="20"/>
        </w:rPr>
        <w:t>05</w:t>
      </w:r>
      <w:r w:rsidRPr="002051AC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cinco</w:t>
      </w:r>
      <w:r w:rsidRPr="002051AC">
        <w:rPr>
          <w:rFonts w:ascii="Arial" w:hAnsi="Arial" w:cs="Arial"/>
          <w:bCs/>
          <w:sz w:val="20"/>
          <w:szCs w:val="20"/>
        </w:rPr>
        <w:t xml:space="preserve">) dias </w:t>
      </w:r>
      <w:r>
        <w:rPr>
          <w:rFonts w:ascii="Arial" w:hAnsi="Arial" w:cs="Arial"/>
          <w:bCs/>
          <w:sz w:val="20"/>
          <w:szCs w:val="20"/>
        </w:rPr>
        <w:t>úteis</w:t>
      </w:r>
      <w:r w:rsidRPr="002051AC">
        <w:rPr>
          <w:rFonts w:ascii="Arial" w:hAnsi="Arial" w:cs="Arial"/>
          <w:bCs/>
          <w:sz w:val="20"/>
          <w:szCs w:val="20"/>
        </w:rPr>
        <w:t>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b) Fornecer os produtos e equipamentos sem qualquer outro custo;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c) Zelar e garantir a qualidade</w:t>
      </w:r>
      <w:r w:rsidRPr="002051AC">
        <w:rPr>
          <w:rFonts w:ascii="Arial" w:hAnsi="Arial" w:cs="Arial"/>
          <w:sz w:val="20"/>
          <w:szCs w:val="20"/>
        </w:rPr>
        <w:t xml:space="preserve"> dos produtos </w:t>
      </w:r>
      <w:r w:rsidRPr="002051AC">
        <w:rPr>
          <w:rFonts w:ascii="Arial" w:hAnsi="Arial" w:cs="Arial"/>
          <w:bCs/>
          <w:sz w:val="20"/>
          <w:szCs w:val="20"/>
        </w:rPr>
        <w:t>e equipamentos</w:t>
      </w:r>
      <w:r w:rsidRPr="002051AC">
        <w:rPr>
          <w:rFonts w:ascii="Arial" w:hAnsi="Arial" w:cs="Arial"/>
          <w:sz w:val="20"/>
          <w:szCs w:val="20"/>
        </w:rPr>
        <w:t xml:space="preserve"> entregues;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2051AC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e) Manter em dia as obrigações</w:t>
      </w:r>
      <w:r w:rsidRPr="002051AC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2051AC">
        <w:rPr>
          <w:rFonts w:ascii="Arial" w:hAnsi="Arial" w:cs="Arial"/>
          <w:bCs/>
          <w:sz w:val="20"/>
          <w:szCs w:val="20"/>
        </w:rPr>
        <w:t xml:space="preserve">e </w:t>
      </w:r>
      <w:proofErr w:type="gramStart"/>
      <w:r w:rsidRPr="002051AC">
        <w:rPr>
          <w:rFonts w:ascii="Arial" w:hAnsi="Arial" w:cs="Arial"/>
          <w:bCs/>
          <w:sz w:val="20"/>
          <w:szCs w:val="20"/>
        </w:rPr>
        <w:t>equipamentos</w:t>
      </w:r>
      <w:r w:rsidRPr="002051AC">
        <w:rPr>
          <w:rFonts w:ascii="Arial" w:hAnsi="Arial" w:cs="Arial"/>
          <w:sz w:val="20"/>
          <w:szCs w:val="20"/>
        </w:rPr>
        <w:t xml:space="preserve"> que se apresentarem fora das especificações técnicas</w:t>
      </w:r>
      <w:r>
        <w:rPr>
          <w:rFonts w:ascii="Arial" w:hAnsi="Arial" w:cs="Arial"/>
          <w:sz w:val="20"/>
          <w:szCs w:val="20"/>
        </w:rPr>
        <w:t xml:space="preserve"> e que apresentem defeitos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horários de 08h: 00min até as 16h;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h) Fornecer produtos </w:t>
      </w:r>
      <w:r>
        <w:rPr>
          <w:rFonts w:ascii="Arial" w:hAnsi="Arial" w:cs="Arial"/>
          <w:sz w:val="20"/>
          <w:szCs w:val="20"/>
        </w:rPr>
        <w:t>e equipamentos de qualidade;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051AC">
        <w:rPr>
          <w:rFonts w:ascii="Arial" w:hAnsi="Arial" w:cs="Arial"/>
          <w:bCs/>
          <w:sz w:val="20"/>
          <w:szCs w:val="20"/>
        </w:rPr>
        <w:t>constitui-se em falta grave</w:t>
      </w:r>
      <w:r w:rsidRPr="002051AC">
        <w:rPr>
          <w:rFonts w:ascii="Arial" w:hAnsi="Arial" w:cs="Arial"/>
          <w:sz w:val="20"/>
          <w:szCs w:val="20"/>
        </w:rPr>
        <w:t xml:space="preserve">, sujeitando a </w:t>
      </w:r>
      <w:r w:rsidRPr="002051AC">
        <w:rPr>
          <w:rFonts w:ascii="Arial" w:hAnsi="Arial" w:cs="Arial"/>
          <w:b/>
          <w:sz w:val="20"/>
          <w:szCs w:val="20"/>
        </w:rPr>
        <w:t>CONTRATADA,</w:t>
      </w:r>
      <w:r w:rsidRPr="002051A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 </w:t>
      </w:r>
    </w:p>
    <w:p w:rsidR="008C2C96" w:rsidRDefault="008C2C96" w:rsidP="008C2C96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2051AC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2051A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SE</w:t>
      </w:r>
      <w:r>
        <w:rPr>
          <w:rFonts w:ascii="Arial" w:hAnsi="Arial" w:cs="Arial"/>
          <w:b/>
          <w:bCs/>
          <w:sz w:val="20"/>
          <w:szCs w:val="20"/>
          <w:u w:val="single"/>
        </w:rPr>
        <w:t>TIMA</w:t>
      </w:r>
      <w:r>
        <w:rPr>
          <w:rFonts w:ascii="Arial" w:hAnsi="Arial" w:cs="Arial"/>
          <w:b/>
          <w:bCs/>
          <w:sz w:val="20"/>
          <w:szCs w:val="20"/>
        </w:rPr>
        <w:t xml:space="preserve"> – DA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DOTAÇÃO ORÇAMENTÁRIA</w:t>
      </w:r>
    </w:p>
    <w:p w:rsidR="008C2C96" w:rsidRPr="0097644F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2740-934-3390300000 e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3250-949-339030000.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>
        <w:rPr>
          <w:rFonts w:ascii="Arial" w:hAnsi="Arial" w:cs="Arial"/>
          <w:b/>
          <w:sz w:val="20"/>
          <w:szCs w:val="20"/>
          <w:u w:val="single"/>
        </w:rPr>
        <w:t>OITAV</w:t>
      </w:r>
      <w:r w:rsidRPr="002051AC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 fiscalização sobre o fornecimento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2051AC">
        <w:rPr>
          <w:rFonts w:ascii="Arial" w:hAnsi="Arial" w:cs="Arial"/>
          <w:sz w:val="20"/>
          <w:szCs w:val="20"/>
        </w:rPr>
        <w:t xml:space="preserve"> s</w:t>
      </w:r>
      <w:r w:rsidR="00A615A4">
        <w:rPr>
          <w:rFonts w:ascii="Arial" w:hAnsi="Arial" w:cs="Arial"/>
          <w:sz w:val="20"/>
          <w:szCs w:val="20"/>
        </w:rPr>
        <w:t>enhora</w:t>
      </w:r>
      <w:r w:rsidRPr="002051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AC">
        <w:rPr>
          <w:rFonts w:ascii="Arial" w:hAnsi="Arial" w:cs="Arial"/>
          <w:sz w:val="20"/>
          <w:szCs w:val="20"/>
        </w:rPr>
        <w:t>Marluce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arcelino </w:t>
      </w:r>
      <w:proofErr w:type="spellStart"/>
      <w:r w:rsidRPr="002051A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eccin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051AC">
        <w:rPr>
          <w:rFonts w:ascii="Arial" w:hAnsi="Arial" w:cs="Arial"/>
          <w:sz w:val="20"/>
          <w:szCs w:val="20"/>
        </w:rPr>
        <w:t>Coutinho.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lastRenderedPageBreak/>
        <w:t xml:space="preserve">A fiscalização terá poderes para: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d) Controlar o saldo dos produtos;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2051A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C2C96" w:rsidRPr="002051AC" w:rsidRDefault="008C2C96" w:rsidP="008C2C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C2C96" w:rsidRPr="002051AC" w:rsidRDefault="008C2C96" w:rsidP="008C2C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8C2C96" w:rsidRPr="002051AC" w:rsidRDefault="008C2C96" w:rsidP="008C2C9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8C2C96" w:rsidRPr="002051AC" w:rsidRDefault="008C2C96" w:rsidP="008C2C9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2051AC">
        <w:rPr>
          <w:rFonts w:ascii="Arial" w:hAnsi="Arial" w:cs="Arial"/>
          <w:sz w:val="20"/>
          <w:szCs w:val="20"/>
        </w:rPr>
        <w:t>colusiva</w:t>
      </w:r>
      <w:proofErr w:type="spellEnd"/>
      <w:r w:rsidRPr="002051A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C2C96" w:rsidRPr="002051AC" w:rsidRDefault="008C2C96" w:rsidP="008C2C9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8C2C96" w:rsidRDefault="008C2C96" w:rsidP="008C2C9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051AC">
        <w:rPr>
          <w:rFonts w:ascii="Arial" w:hAnsi="Arial" w:cs="Arial"/>
          <w:sz w:val="20"/>
          <w:szCs w:val="20"/>
        </w:rPr>
        <w:t>ii</w:t>
      </w:r>
      <w:proofErr w:type="gramEnd"/>
      <w:r w:rsidRPr="002051A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051AC">
        <w:rPr>
          <w:rFonts w:ascii="Arial" w:hAnsi="Arial" w:cs="Arial"/>
          <w:sz w:val="20"/>
          <w:szCs w:val="20"/>
        </w:rPr>
        <w:t>colusivas</w:t>
      </w:r>
      <w:proofErr w:type="spellEnd"/>
      <w:r w:rsidRPr="002051A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C2C96" w:rsidRPr="002051AC" w:rsidRDefault="008C2C96" w:rsidP="008C2C9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2051AC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8C2C96" w:rsidRPr="002051AC" w:rsidRDefault="008C2C96" w:rsidP="008C2C96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DÉCIMA</w:t>
      </w:r>
      <w:r w:rsidRPr="002051AC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2051AC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Ata poderá ser rescindida: 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unilateralmente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consensualmente</w:t>
      </w:r>
      <w:proofErr w:type="gramEnd"/>
      <w:r w:rsidRPr="002051AC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C2C96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transferir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8C2C96" w:rsidRPr="002051AC" w:rsidRDefault="008C2C96" w:rsidP="008C2C9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2051AC">
        <w:rPr>
          <w:rFonts w:ascii="Arial" w:hAnsi="Arial" w:cs="Arial"/>
          <w:b/>
          <w:bCs/>
          <w:sz w:val="20"/>
          <w:szCs w:val="20"/>
        </w:rPr>
        <w:t>DA PUBLICAÇÃO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2051AC">
        <w:rPr>
          <w:rFonts w:ascii="Arial" w:hAnsi="Arial" w:cs="Arial"/>
          <w:b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C2C96" w:rsidRPr="002051AC" w:rsidRDefault="008C2C96" w:rsidP="008C2C96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TERCEIRA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8C2C96" w:rsidRPr="002051AC" w:rsidRDefault="008C2C96" w:rsidP="008C2C9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A615A4">
        <w:rPr>
          <w:rFonts w:ascii="Arial" w:hAnsi="Arial" w:cs="Arial"/>
          <w:sz w:val="20"/>
          <w:szCs w:val="20"/>
        </w:rPr>
        <w:t>80</w:t>
      </w:r>
      <w:r w:rsidRPr="002051AC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2051AC">
        <w:rPr>
          <w:rFonts w:ascii="Arial" w:hAnsi="Arial" w:cs="Arial"/>
          <w:b/>
          <w:bCs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.</w:t>
      </w:r>
    </w:p>
    <w:p w:rsidR="008C2C96" w:rsidRPr="002051AC" w:rsidRDefault="008C2C96" w:rsidP="008C2C96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 QUART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8C2C96" w:rsidRPr="002051AC" w:rsidRDefault="008C2C96" w:rsidP="008C2C9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</w:t>
      </w:r>
      <w:r w:rsidRPr="002051AC">
        <w:rPr>
          <w:rFonts w:ascii="Arial" w:hAnsi="Arial" w:cs="Arial"/>
          <w:b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C2C96" w:rsidRPr="002051AC" w:rsidRDefault="008C2C96" w:rsidP="008C2C9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>CLÁUSULA DÉCIMA QU</w:t>
      </w:r>
      <w:r>
        <w:rPr>
          <w:rFonts w:ascii="Arial" w:hAnsi="Arial" w:cs="Arial"/>
          <w:b/>
          <w:sz w:val="20"/>
          <w:szCs w:val="20"/>
          <w:u w:val="single"/>
        </w:rPr>
        <w:t>INT</w:t>
      </w:r>
      <w:r w:rsidRPr="002051AC">
        <w:rPr>
          <w:rFonts w:ascii="Arial" w:hAnsi="Arial" w:cs="Arial"/>
          <w:b/>
          <w:sz w:val="20"/>
          <w:szCs w:val="20"/>
          <w:u w:val="single"/>
        </w:rPr>
        <w:t>A – DO FORO </w:t>
      </w:r>
    </w:p>
    <w:p w:rsidR="008C2C96" w:rsidRPr="002051AC" w:rsidRDefault="008C2C96" w:rsidP="008C2C9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2051AC">
        <w:rPr>
          <w:rFonts w:ascii="Arial" w:hAnsi="Arial" w:cs="Arial"/>
          <w:b/>
          <w:bCs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>, na forma do art. 60 da Lei 8.666 de 21/06/1993.</w:t>
      </w: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Default="00A615A4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12</w:t>
      </w:r>
      <w:r w:rsidR="008C2C96" w:rsidRPr="002051AC">
        <w:rPr>
          <w:rFonts w:ascii="Arial" w:hAnsi="Arial" w:cs="Arial"/>
          <w:sz w:val="20"/>
          <w:szCs w:val="20"/>
        </w:rPr>
        <w:t xml:space="preserve"> de novembro de 2021.</w:t>
      </w:r>
    </w:p>
    <w:p w:rsidR="008C2C96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rPr>
          <w:rFonts w:ascii="Arial" w:hAnsi="Arial" w:cs="Arial"/>
          <w:sz w:val="18"/>
          <w:szCs w:val="18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905B81">
        <w:rPr>
          <w:rFonts w:ascii="Arial" w:hAnsi="Arial" w:cs="Arial"/>
          <w:sz w:val="18"/>
          <w:szCs w:val="18"/>
        </w:rPr>
        <w:t xml:space="preserve">ANA LUIZA PEREIRA DOS SANTOS DE LIMA PREFEITO MUNICIPAL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>CPF: 111.433.869-90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TESTEMUNHAS:</w:t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C2C96" w:rsidRPr="002051AC" w:rsidTr="00130160">
        <w:tc>
          <w:tcPr>
            <w:tcW w:w="4606" w:type="dxa"/>
          </w:tcPr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C96" w:rsidRPr="002051AC" w:rsidTr="00130160">
        <w:tc>
          <w:tcPr>
            <w:tcW w:w="4606" w:type="dxa"/>
          </w:tcPr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2C96" w:rsidRPr="002051AC" w:rsidRDefault="008C2C96" w:rsidP="0013016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RAFAEL SANTANA FRIZON 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  <w:t xml:space="preserve">       </w:t>
      </w:r>
    </w:p>
    <w:p w:rsidR="008C2C96" w:rsidRDefault="008C2C96" w:rsidP="008C2C96">
      <w:pPr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ADVOGADO.</w:t>
      </w:r>
    </w:p>
    <w:p w:rsidR="008C2C96" w:rsidRPr="002051AC" w:rsidRDefault="008C2C96" w:rsidP="008C2C96">
      <w:pPr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rPr>
          <w:rFonts w:ascii="Arial" w:hAnsi="Arial" w:cs="Arial"/>
          <w:b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FISCAIS DA ATA</w:t>
      </w:r>
    </w:p>
    <w:p w:rsidR="008C2C96" w:rsidRPr="002051AC" w:rsidRDefault="008C2C96" w:rsidP="008C2C96">
      <w:pPr>
        <w:rPr>
          <w:rFonts w:ascii="Arial" w:hAnsi="Arial" w:cs="Arial"/>
          <w:sz w:val="20"/>
          <w:szCs w:val="20"/>
        </w:rPr>
      </w:pP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MARLUCE MARCELINO PECCIN COUTINHO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</w:p>
    <w:p w:rsidR="008C2C96" w:rsidRPr="002051AC" w:rsidRDefault="008C2C96" w:rsidP="008C2C96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>
        <w:rPr>
          <w:rFonts w:ascii="Arial" w:hAnsi="Arial" w:cs="Arial"/>
          <w:sz w:val="20"/>
          <w:szCs w:val="20"/>
        </w:rPr>
        <w:t>ASSIST.</w:t>
      </w:r>
      <w:proofErr w:type="gramEnd"/>
      <w:r>
        <w:rPr>
          <w:rFonts w:ascii="Arial" w:hAnsi="Arial" w:cs="Arial"/>
          <w:sz w:val="20"/>
          <w:szCs w:val="20"/>
        </w:rPr>
        <w:t>SOCIAL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</w:p>
    <w:p w:rsidR="008C2C96" w:rsidRPr="002051AC" w:rsidRDefault="008C2C96" w:rsidP="008C2C96">
      <w:pPr>
        <w:rPr>
          <w:rFonts w:ascii="Arial" w:hAnsi="Arial" w:cs="Arial"/>
          <w:sz w:val="20"/>
          <w:szCs w:val="20"/>
        </w:rPr>
      </w:pPr>
    </w:p>
    <w:p w:rsidR="008C2C96" w:rsidRDefault="008C2C96" w:rsidP="008C2C96"/>
    <w:p w:rsidR="008C2C96" w:rsidRDefault="008C2C96" w:rsidP="008C2C96"/>
    <w:p w:rsidR="00000000" w:rsidRDefault="00A615A4"/>
    <w:sectPr w:rsidR="00000000" w:rsidSect="00E22C6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A615A4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A615A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A615A4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A615A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A615A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E22C62" w:rsidRDefault="00A615A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2C96"/>
    <w:rsid w:val="008C2C96"/>
    <w:rsid w:val="00A6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C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C9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C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C2C9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C2C9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8C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2C9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C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C2C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C2C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C2C96"/>
    <w:rPr>
      <w:b/>
      <w:bCs/>
    </w:rPr>
  </w:style>
  <w:style w:type="table" w:styleId="Tabelacomgrade">
    <w:name w:val="Table Grid"/>
    <w:basedOn w:val="Tabelanormal"/>
    <w:uiPriority w:val="39"/>
    <w:rsid w:val="008C2C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l.limpezaepapelar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2480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2021-11-12T16:59:00Z</dcterms:created>
  <dcterms:modified xsi:type="dcterms:W3CDTF">2021-11-12T17:12:00Z</dcterms:modified>
</cp:coreProperties>
</file>