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66" w:rsidRPr="00D37C27" w:rsidRDefault="00CE6F66" w:rsidP="00CE6F6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6F66" w:rsidRPr="00D37C27" w:rsidRDefault="00CE6F66" w:rsidP="00CE6F6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CE6F66" w:rsidRPr="0039017E" w:rsidTr="00484D0A">
        <w:trPr>
          <w:trHeight w:val="3018"/>
        </w:trPr>
        <w:tc>
          <w:tcPr>
            <w:tcW w:w="6487" w:type="dxa"/>
            <w:shd w:val="clear" w:color="auto" w:fill="auto"/>
          </w:tcPr>
          <w:p w:rsidR="00CE6F66" w:rsidRPr="0039017E" w:rsidRDefault="00CE6F66" w:rsidP="00484D0A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9017E">
              <w:rPr>
                <w:rFonts w:asciiTheme="minorHAnsi" w:hAnsiTheme="minorHAnsi" w:cstheme="minorHAnsi"/>
                <w:sz w:val="18"/>
                <w:szCs w:val="18"/>
              </w:rPr>
              <w:t>PREFEITURA MUNICIPAL DE RIBEIRÃO DO PINHAL</w:t>
            </w:r>
          </w:p>
          <w:p w:rsidR="00CE6F66" w:rsidRPr="00CE6F66" w:rsidRDefault="00CE6F66" w:rsidP="00CE6F66">
            <w:pPr>
              <w:jc w:val="both"/>
              <w:rPr>
                <w:rFonts w:cstheme="minorHAnsi"/>
                <w:sz w:val="18"/>
                <w:szCs w:val="18"/>
              </w:rPr>
            </w:pPr>
            <w:r w:rsidRPr="00CE6F66">
              <w:rPr>
                <w:rFonts w:cstheme="minorHAnsi"/>
                <w:sz w:val="18"/>
                <w:szCs w:val="18"/>
              </w:rPr>
              <w:t>AVISO DE LICITAÇÃO - PREGÃO ELETRÔNICO SRP Nº. 035/2022 - RESERVA DE COTA DE 25% PARA MEI/ME/EPP (LC 147/2014). Encontra-se aberto na PREFEITURA MUNICIPAL DE RIBEIRÃO DO PINHAL – ESTADO DO PARANÁ, processo licitatório na modalidade Pregão Eletrônico, do tipo menor preço global por item, cujo objeto é o registro de preços para possível</w:t>
            </w:r>
            <w:r w:rsidRPr="00CE6F66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Pr="00CE6F66">
              <w:rPr>
                <w:rFonts w:cstheme="minorHAnsi"/>
                <w:sz w:val="18"/>
                <w:szCs w:val="18"/>
              </w:rPr>
              <w:t>aquisição de gêneros alimentícios para compor o cardápio da merenda escolar nas Escolas e Centros Municipais de Educação Infantil, de acordo com as condições, quantidades e exigências estabelecidas neste edital e seus anexos. A realização do Pregão Eletrônico será no dia 05/05/2022 com recebimento</w:t>
            </w:r>
            <w:r w:rsidRPr="00CE6F66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CE6F66">
              <w:rPr>
                <w:rFonts w:cstheme="minorHAnsi"/>
                <w:sz w:val="18"/>
                <w:szCs w:val="18"/>
              </w:rPr>
              <w:t>das</w:t>
            </w:r>
            <w:r w:rsidRPr="00CE6F66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CE6F66">
              <w:rPr>
                <w:rFonts w:cstheme="minorHAnsi"/>
                <w:sz w:val="18"/>
                <w:szCs w:val="18"/>
              </w:rPr>
              <w:t>propostas</w:t>
            </w:r>
            <w:r w:rsidRPr="00CE6F66">
              <w:rPr>
                <w:rFonts w:cstheme="minorHAnsi"/>
                <w:spacing w:val="3"/>
                <w:sz w:val="18"/>
                <w:szCs w:val="18"/>
              </w:rPr>
              <w:t xml:space="preserve"> </w:t>
            </w:r>
            <w:r w:rsidRPr="00CE6F66">
              <w:rPr>
                <w:rFonts w:cstheme="minorHAnsi"/>
                <w:sz w:val="18"/>
                <w:szCs w:val="18"/>
              </w:rPr>
              <w:t>até</w:t>
            </w:r>
            <w:r w:rsidRPr="00CE6F66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CE6F66">
              <w:rPr>
                <w:rFonts w:cstheme="minorHAnsi"/>
                <w:sz w:val="18"/>
                <w:szCs w:val="18"/>
              </w:rPr>
              <w:t>as</w:t>
            </w:r>
            <w:r w:rsidRPr="00CE6F66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CE6F66">
              <w:rPr>
                <w:rFonts w:cstheme="minorHAnsi"/>
                <w:sz w:val="18"/>
                <w:szCs w:val="18"/>
              </w:rPr>
              <w:t>14h00min, abertura das propostas das 14h01min às 14h29min e início</w:t>
            </w:r>
            <w:r w:rsidRPr="00CE6F66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CE6F66">
              <w:rPr>
                <w:rFonts w:cstheme="minorHAnsi"/>
                <w:sz w:val="18"/>
                <w:szCs w:val="18"/>
              </w:rPr>
              <w:t>da</w:t>
            </w:r>
            <w:r w:rsidRPr="00CE6F66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CE6F66">
              <w:rPr>
                <w:rFonts w:cstheme="minorHAnsi"/>
                <w:sz w:val="18"/>
                <w:szCs w:val="18"/>
              </w:rPr>
              <w:t>sessão</w:t>
            </w:r>
            <w:r w:rsidRPr="00CE6F66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CE6F66">
              <w:rPr>
                <w:rFonts w:cstheme="minorHAnsi"/>
                <w:sz w:val="18"/>
                <w:szCs w:val="18"/>
              </w:rPr>
              <w:t>de</w:t>
            </w:r>
            <w:r w:rsidRPr="00CE6F66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CE6F66">
              <w:rPr>
                <w:rFonts w:cstheme="minorHAnsi"/>
                <w:sz w:val="18"/>
                <w:szCs w:val="18"/>
              </w:rPr>
              <w:t>disputa</w:t>
            </w:r>
            <w:r w:rsidRPr="00CE6F66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CE6F66">
              <w:rPr>
                <w:rFonts w:cstheme="minorHAnsi"/>
                <w:sz w:val="18"/>
                <w:szCs w:val="18"/>
              </w:rPr>
              <w:t>de</w:t>
            </w:r>
            <w:r w:rsidRPr="00CE6F66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CE6F66">
              <w:rPr>
                <w:rFonts w:cstheme="minorHAnsi"/>
                <w:sz w:val="18"/>
                <w:szCs w:val="18"/>
              </w:rPr>
              <w:t xml:space="preserve">preços 14h30min. O valor total estimado para tal contratação será de R$ 134.502,20 (cento e trinta e quatro mil quinhentos e dois reais e vinte centavos). O(S) </w:t>
            </w:r>
            <w:proofErr w:type="gramStart"/>
            <w:r w:rsidRPr="00CE6F66">
              <w:rPr>
                <w:rFonts w:cstheme="minorHAnsi"/>
                <w:sz w:val="18"/>
                <w:szCs w:val="18"/>
              </w:rPr>
              <w:t>VENCEDOR(</w:t>
            </w:r>
            <w:proofErr w:type="gramEnd"/>
            <w:r w:rsidRPr="00CE6F66">
              <w:rPr>
                <w:rFonts w:cstheme="minorHAnsi"/>
                <w:sz w:val="18"/>
                <w:szCs w:val="18"/>
              </w:rPr>
              <w:t xml:space="preserve">ES) DO(S) ITEM(S) DISPUTADO(S) TERÃO O PRAZO DE 02 DIAS CORRIDOS APÓS SOLICITAÇÃO DO DEPARTAMENTO DE COMPPRAS PARA APRESENTAÇÃO DAS AMOSTRAS DOS PRODUTOS, AS QUAIS DEVERÃO SER  ENTREGUES AO NUTRICIONISTA DO MUNICÍPIO PARA ANÁLISE E APROVAÇÃO. 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CE6F66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CE6F66">
              <w:rPr>
                <w:rFonts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CE6F66">
                <w:rPr>
                  <w:rStyle w:val="Hyperlink"/>
                  <w:rFonts w:cstheme="minorHAnsi"/>
                  <w:sz w:val="18"/>
                  <w:szCs w:val="18"/>
                </w:rPr>
                <w:t>pmrpinhal@uol.com.br</w:t>
              </w:r>
            </w:hyperlink>
            <w:r w:rsidRPr="00CE6F66">
              <w:rPr>
                <w:rFonts w:cstheme="minorHAnsi"/>
                <w:sz w:val="18"/>
                <w:szCs w:val="18"/>
              </w:rPr>
              <w:t xml:space="preserve"> ou </w:t>
            </w:r>
            <w:hyperlink r:id="rId6" w:history="1">
              <w:r w:rsidRPr="00CE6F66">
                <w:rPr>
                  <w:rStyle w:val="Hyperlink"/>
                  <w:rFonts w:cstheme="minorHAnsi"/>
                  <w:sz w:val="18"/>
                  <w:szCs w:val="18"/>
                </w:rPr>
                <w:t>compras.pmrpinhal@gmail.com</w:t>
              </w:r>
            </w:hyperlink>
            <w:r w:rsidRPr="00CE6F66">
              <w:rPr>
                <w:rFonts w:cstheme="minorHAnsi"/>
                <w:sz w:val="18"/>
                <w:szCs w:val="18"/>
              </w:rPr>
              <w:t xml:space="preserve"> ou através dos Telefones (43) 35518301 / 35518320. DÚVIDAS SOBRE O SISTEMA BLL COMPRAS: poderão ser esclarecidas através dos canais de atendimento da BLL COMPRAS (Bolsa de Licitações do Brasil) informados no site www.bll.org.br ou pelo telefone (41) 3097-4600 - Central de Atendimento em Curitiba. Ribeirão do Pinhal, 18 de abril de 2022.  </w:t>
            </w:r>
            <w:proofErr w:type="spellStart"/>
            <w:r w:rsidRPr="00CE6F66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CE6F6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E6F66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CE6F6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E6F66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CE6F66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CE6F66" w:rsidRPr="0039017E" w:rsidRDefault="00CE6F66" w:rsidP="00CE6F6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6F66" w:rsidRPr="0039017E" w:rsidRDefault="00CE6F66" w:rsidP="00CE6F6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6F66" w:rsidRPr="0039017E" w:rsidRDefault="00CE6F66" w:rsidP="00CE6F6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6F66" w:rsidRPr="0039017E" w:rsidRDefault="00CE6F66" w:rsidP="00CE6F6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6F66" w:rsidRPr="00D37C27" w:rsidRDefault="00CE6F66" w:rsidP="00CE6F6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6F66" w:rsidRPr="00D37C27" w:rsidRDefault="00CE6F66" w:rsidP="00CE6F6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6F66" w:rsidRPr="00D37C27" w:rsidRDefault="00CE6F66" w:rsidP="00CE6F6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6F66" w:rsidRPr="00D37C27" w:rsidRDefault="00CE6F66" w:rsidP="00CE6F6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6F66" w:rsidRPr="00D37C27" w:rsidRDefault="00CE6F66" w:rsidP="00CE6F6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6F66" w:rsidRPr="00D37C27" w:rsidRDefault="00CE6F66" w:rsidP="00CE6F6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6F66" w:rsidRPr="00D37C27" w:rsidRDefault="00CE6F66" w:rsidP="00CE6F6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6F66" w:rsidRPr="00D37C27" w:rsidRDefault="00CE6F66" w:rsidP="00CE6F6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6F66" w:rsidRPr="00D37C27" w:rsidRDefault="00CE6F66" w:rsidP="00CE6F6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6F66" w:rsidRPr="00D37C27" w:rsidRDefault="00CE6F66" w:rsidP="00CE6F6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6F66" w:rsidRPr="00D37C27" w:rsidRDefault="00CE6F66" w:rsidP="00CE6F6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6F66" w:rsidRPr="00D37C27" w:rsidRDefault="00CE6F66" w:rsidP="00CE6F6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6F66" w:rsidRPr="00D37C27" w:rsidRDefault="00CE6F66" w:rsidP="00CE6F6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6F66" w:rsidRPr="00D37C27" w:rsidRDefault="00CE6F66" w:rsidP="00CE6F6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E6F66" w:rsidRDefault="00CE6F66" w:rsidP="00CE6F66"/>
    <w:p w:rsidR="00CE6F66" w:rsidRDefault="00CE6F66" w:rsidP="00CE6F66"/>
    <w:p w:rsidR="00CE6F66" w:rsidRDefault="00CE6F66" w:rsidP="00CE6F66"/>
    <w:p w:rsidR="00CE6F66" w:rsidRDefault="00CE6F66" w:rsidP="00CE6F66"/>
    <w:p w:rsidR="00CE6F66" w:rsidRDefault="00CE6F66" w:rsidP="00CE6F66"/>
    <w:p w:rsidR="00CE6F66" w:rsidRDefault="00CE6F66" w:rsidP="00CE6F66"/>
    <w:p w:rsidR="00CE6F66" w:rsidRPr="004F44A9" w:rsidRDefault="00CE6F66" w:rsidP="00CE6F66"/>
    <w:p w:rsidR="00CE6F66" w:rsidRDefault="00CE6F66" w:rsidP="00CE6F66"/>
    <w:p w:rsidR="00CE6F66" w:rsidRDefault="00CE6F66" w:rsidP="00CE6F66"/>
    <w:p w:rsidR="00CE6F66" w:rsidRDefault="00CE6F66" w:rsidP="00CE6F66"/>
    <w:p w:rsidR="00CE6F66" w:rsidRDefault="00CE6F66" w:rsidP="00CE6F66"/>
    <w:p w:rsidR="00CE6F66" w:rsidRDefault="00CE6F66" w:rsidP="00CE6F66"/>
    <w:p w:rsidR="00CE6F66" w:rsidRDefault="00CE6F66" w:rsidP="00CE6F66"/>
    <w:p w:rsidR="00CE6F66" w:rsidRDefault="00CE6F66" w:rsidP="00CE6F66"/>
    <w:p w:rsidR="00CE6F66" w:rsidRDefault="00CE6F66" w:rsidP="00CE6F66"/>
    <w:p w:rsidR="00CE6F66" w:rsidRDefault="00CE6F66" w:rsidP="00CE6F66"/>
    <w:p w:rsidR="00CE6F66" w:rsidRDefault="00CE6F66" w:rsidP="00CE6F66"/>
    <w:p w:rsidR="00CE6F66" w:rsidRDefault="00CE6F66" w:rsidP="00CE6F66"/>
    <w:p w:rsidR="00CE6F66" w:rsidRDefault="00CE6F66" w:rsidP="00CE6F66"/>
    <w:p w:rsidR="00CE6F66" w:rsidRDefault="00CE6F66" w:rsidP="00CE6F66"/>
    <w:p w:rsidR="00CE6F66" w:rsidRDefault="00CE6F66" w:rsidP="00CE6F66"/>
    <w:p w:rsidR="00CE6F66" w:rsidRDefault="00CE6F66" w:rsidP="00CE6F66"/>
    <w:p w:rsidR="00CE6F66" w:rsidRDefault="00CE6F66" w:rsidP="00CE6F66"/>
    <w:p w:rsidR="00000000" w:rsidRDefault="00CE6F66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CE6F66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CE6F66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CE6F66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CE6F6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CE6F6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CE6F6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CE6F66"/>
    <w:rsid w:val="00CE6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E6F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E6F6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CE6F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E6F6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CE6F6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E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E6F66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CE6F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2022-04-18T16:34:00Z</dcterms:created>
  <dcterms:modified xsi:type="dcterms:W3CDTF">2022-04-18T16:37:00Z</dcterms:modified>
</cp:coreProperties>
</file>