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107E5E" w:rsidRPr="007F03A3" w:rsidTr="00D16E1A">
        <w:trPr>
          <w:trHeight w:val="3018"/>
        </w:trPr>
        <w:tc>
          <w:tcPr>
            <w:tcW w:w="6487" w:type="dxa"/>
            <w:shd w:val="clear" w:color="auto" w:fill="auto"/>
          </w:tcPr>
          <w:p w:rsidR="00107E5E" w:rsidRPr="007F03A3" w:rsidRDefault="00107E5E" w:rsidP="00D16E1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F03A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107E5E" w:rsidRPr="007F03A3" w:rsidRDefault="00107E5E" w:rsidP="00107E5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PREGÃO ELETRÔNICO Nº.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item, cujo objeto é a aquisição de um veículo </w:t>
            </w:r>
            <w:proofErr w:type="gramStart"/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0km</w:t>
            </w:r>
            <w:proofErr w:type="gramEnd"/>
            <w:r w:rsidRPr="00C91248">
              <w:rPr>
                <w:rFonts w:asciiTheme="minorHAnsi" w:hAnsiTheme="minorHAnsi" w:cstheme="minorHAnsi"/>
                <w:sz w:val="18"/>
                <w:szCs w:val="18"/>
              </w:rPr>
              <w:t xml:space="preserve"> tipo SUV conforme solicitação da Secretaria de Administração,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 xml:space="preserve">A realização do Pregão Eletrônico será no dia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06/05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/2022 com recebimento</w:t>
            </w:r>
            <w:r w:rsidRPr="00C9124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C9124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C9124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C9124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C9124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C9124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C9124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C9124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9124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C9124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9124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R$ 120.000,00 (cento e vinte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C9124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C91248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C9124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C91248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C9124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C91248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19 de abril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 xml:space="preserve">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C912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C912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C91248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Pr="007F03A3" w:rsidRDefault="00107E5E" w:rsidP="00107E5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7E5E" w:rsidRDefault="00107E5E" w:rsidP="00107E5E"/>
    <w:p w:rsidR="00000000" w:rsidRDefault="00107E5E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107E5E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107E5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107E5E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107E5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C07777" w:rsidRDefault="00107E5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107E5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107E5E"/>
    <w:rsid w:val="0010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07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07E5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07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07E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07E5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0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07E5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07E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2022-04-19T13:22:00Z</dcterms:created>
  <dcterms:modified xsi:type="dcterms:W3CDTF">2022-04-19T13:23:00Z</dcterms:modified>
</cp:coreProperties>
</file>