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D15499" w:rsidRPr="002E0E4B" w:rsidTr="009A5801">
        <w:trPr>
          <w:trHeight w:val="3018"/>
        </w:trPr>
        <w:tc>
          <w:tcPr>
            <w:tcW w:w="6487" w:type="dxa"/>
            <w:shd w:val="clear" w:color="auto" w:fill="auto"/>
          </w:tcPr>
          <w:p w:rsidR="00D15499" w:rsidRPr="002E0E4B" w:rsidRDefault="00D15499" w:rsidP="009A580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D15499" w:rsidRPr="00BC19AB" w:rsidRDefault="00D15499" w:rsidP="00D15499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15499">
              <w:rPr>
                <w:rFonts w:asciiTheme="minorHAnsi" w:hAnsiTheme="minorHAnsi" w:cstheme="minorHAnsi"/>
                <w:sz w:val="18"/>
                <w:szCs w:val="18"/>
              </w:rPr>
              <w:t>PREGÃO ELETRÔNICO SRP Nº. 041/2022. Encontra-se aberto na PREFEITURA MUNICIPAL DE RIBEIRÃO DO PINHAL – ESTADO DO PARANÁ, processo licitatório na modalidade Pregão Eletrônico, do tipo menor preço global por lote, cujo objeto é o registro de preços para possível</w:t>
            </w:r>
            <w:r w:rsidRPr="00D1549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D15499">
              <w:rPr>
                <w:rFonts w:asciiTheme="minorHAnsi" w:hAnsiTheme="minorHAnsi" w:cstheme="minorHAnsi"/>
                <w:sz w:val="18"/>
                <w:szCs w:val="18"/>
              </w:rPr>
              <w:t xml:space="preserve">contratação de empresa especializada para realização de serviços de aferição de </w:t>
            </w:r>
            <w:proofErr w:type="spellStart"/>
            <w:r w:rsidRPr="00D15499">
              <w:rPr>
                <w:rFonts w:asciiTheme="minorHAnsi" w:hAnsiTheme="minorHAnsi" w:cstheme="minorHAnsi"/>
                <w:sz w:val="18"/>
                <w:szCs w:val="18"/>
              </w:rPr>
              <w:t>tacógrafos</w:t>
            </w:r>
            <w:proofErr w:type="spellEnd"/>
            <w:r w:rsidRPr="00D15499">
              <w:rPr>
                <w:rFonts w:asciiTheme="minorHAnsi" w:hAnsiTheme="minorHAnsi" w:cstheme="minorHAnsi"/>
                <w:sz w:val="18"/>
                <w:szCs w:val="18"/>
              </w:rPr>
              <w:t xml:space="preserve"> com fornecimentos de peças, conforme solicitação da Secretaria de Transporte e Viação,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499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13/05/2022 com recebimento</w:t>
            </w:r>
            <w:r w:rsidRPr="00D1549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15499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D154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15499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D15499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D15499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D154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15499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D1549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15499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D1549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D15499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D1549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D15499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D1549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D1549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D154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15499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D1549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1549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D1549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15499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R$ 142.390,00 (cento e quarenta e dois mil trezentos e noventa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499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D1549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D15499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D1549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D15499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D1549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D15499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499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26 de abril de 2022. </w:t>
            </w:r>
            <w:proofErr w:type="spellStart"/>
            <w:r w:rsidRPr="00D1549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D154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1549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D1549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1549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D15499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D15499" w:rsidRPr="002E0E4B" w:rsidRDefault="00D15499" w:rsidP="00D1549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Pr="007F03A3" w:rsidRDefault="00D15499" w:rsidP="00D1549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5499" w:rsidRDefault="00D15499" w:rsidP="00D15499"/>
    <w:p w:rsidR="00D15499" w:rsidRDefault="00D15499" w:rsidP="00D15499"/>
    <w:p w:rsidR="00D15499" w:rsidRDefault="00D15499" w:rsidP="00D15499"/>
    <w:p w:rsidR="00D15499" w:rsidRDefault="00D15499" w:rsidP="00D15499"/>
    <w:p w:rsidR="00D15499" w:rsidRDefault="00D15499" w:rsidP="00D15499"/>
    <w:p w:rsidR="00000000" w:rsidRDefault="00D15499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1549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D1549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(43) </w:t>
    </w:r>
    <w:r w:rsidRPr="008B5900">
      <w:rPr>
        <w:rFonts w:ascii="Tahoma" w:hAnsi="Tahoma" w:cs="Tahoma"/>
        <w:sz w:val="20"/>
        <w:szCs w:val="20"/>
      </w:rPr>
      <w:t>35518313.</w:t>
    </w:r>
  </w:p>
  <w:p w:rsidR="00C07777" w:rsidRPr="008B5900" w:rsidRDefault="00D15499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1549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D1549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D1549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15499"/>
    <w:rsid w:val="00D1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154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1549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154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154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D1549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15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15499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154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2022-05-02T14:06:00Z</dcterms:created>
  <dcterms:modified xsi:type="dcterms:W3CDTF">2022-05-02T14:08:00Z</dcterms:modified>
</cp:coreProperties>
</file>