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20" w:rsidRDefault="00A16E20" w:rsidP="00A16E2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A16E20" w:rsidRPr="00CC7675" w:rsidRDefault="00A16E20" w:rsidP="00A16E2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>ATA REGISTRO DE PREÇOS N.º 11</w:t>
      </w:r>
      <w:r>
        <w:rPr>
          <w:rFonts w:ascii="Arial" w:hAnsi="Arial" w:cs="Arial"/>
          <w:bCs/>
          <w:color w:val="000000"/>
          <w:sz w:val="20"/>
          <w:u w:val="single"/>
        </w:rPr>
        <w:t>3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/2022- PREGÃO ELETRÕNICO N.º 034/2022.</w:t>
      </w:r>
    </w:p>
    <w:p w:rsidR="00A16E20" w:rsidRPr="00CC7675" w:rsidRDefault="00A16E20" w:rsidP="00A16E2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A16E20" w:rsidRPr="00F060B8" w:rsidRDefault="00A16E20" w:rsidP="00A16E20">
      <w:pPr>
        <w:jc w:val="both"/>
        <w:rPr>
          <w:rFonts w:ascii="Arial" w:hAnsi="Arial" w:cs="Arial"/>
          <w:sz w:val="20"/>
          <w:szCs w:val="20"/>
        </w:rPr>
      </w:pPr>
      <w:r w:rsidRPr="00A16E20">
        <w:rPr>
          <w:rFonts w:ascii="Arial" w:hAnsi="Arial" w:cs="Arial"/>
          <w:sz w:val="20"/>
          <w:szCs w:val="20"/>
        </w:rPr>
        <w:t xml:space="preserve">Aos vinte e seis dias do mês de maio de dois mil e vinte e dois (26/05/2022), o Município de Ribeirão do Pinhal – Estado do Paraná, Inscrito sob CNPJ n.º 76.968.064/0001-42, com sede a Rua Paraná n.º 983 – Centro, neste ato representado pelo Prefeito Municipal, o Senhor </w:t>
      </w:r>
      <w:r w:rsidRPr="00A16E20">
        <w:rPr>
          <w:rFonts w:ascii="Arial" w:hAnsi="Arial" w:cs="Arial"/>
          <w:b/>
          <w:sz w:val="20"/>
          <w:szCs w:val="20"/>
        </w:rPr>
        <w:t>DARTAGNAN CALIXTO FRAIZ</w:t>
      </w:r>
      <w:r w:rsidRPr="00A16E20">
        <w:rPr>
          <w:rFonts w:ascii="Arial" w:hAnsi="Arial" w:cs="Arial"/>
          <w:sz w:val="20"/>
          <w:szCs w:val="20"/>
        </w:rPr>
        <w:t>,</w:t>
      </w:r>
      <w:r w:rsidRPr="00A16E20">
        <w:rPr>
          <w:rFonts w:ascii="Arial" w:hAnsi="Arial" w:cs="Arial"/>
          <w:b/>
          <w:sz w:val="20"/>
          <w:szCs w:val="20"/>
        </w:rPr>
        <w:t xml:space="preserve"> </w:t>
      </w:r>
      <w:r w:rsidRPr="00A16E20">
        <w:rPr>
          <w:rFonts w:ascii="Arial" w:hAnsi="Arial" w:cs="Arial"/>
          <w:sz w:val="20"/>
          <w:szCs w:val="20"/>
        </w:rPr>
        <w:t>brasileiro</w:t>
      </w:r>
      <w:r w:rsidRPr="00A16E20">
        <w:rPr>
          <w:rFonts w:ascii="Arial" w:hAnsi="Arial" w:cs="Arial"/>
          <w:b/>
          <w:sz w:val="20"/>
          <w:szCs w:val="20"/>
        </w:rPr>
        <w:t xml:space="preserve">, </w:t>
      </w:r>
      <w:r w:rsidRPr="00A16E20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A16E20">
        <w:rPr>
          <w:rFonts w:ascii="Arial" w:hAnsi="Arial" w:cs="Arial"/>
          <w:b/>
          <w:bCs/>
          <w:sz w:val="20"/>
          <w:szCs w:val="20"/>
        </w:rPr>
        <w:t>CONTRATANTE</w:t>
      </w:r>
      <w:r w:rsidRPr="00A16E20">
        <w:rPr>
          <w:rFonts w:ascii="Arial" w:hAnsi="Arial" w:cs="Arial"/>
          <w:sz w:val="20"/>
          <w:szCs w:val="20"/>
        </w:rPr>
        <w:t xml:space="preserve">, e a Empresa </w:t>
      </w:r>
      <w:r w:rsidRPr="00A16E20">
        <w:rPr>
          <w:rFonts w:ascii="Arial" w:hAnsi="Arial" w:cs="Arial"/>
          <w:b/>
          <w:sz w:val="20"/>
          <w:szCs w:val="20"/>
        </w:rPr>
        <w:t>NACIONAL SAFETY EQUIPAMENTOS DE SEGURANÇA EIRELI</w:t>
      </w:r>
      <w:r w:rsidRPr="00A16E20">
        <w:rPr>
          <w:rFonts w:ascii="Arial" w:hAnsi="Arial" w:cs="Arial"/>
          <w:sz w:val="20"/>
          <w:szCs w:val="20"/>
        </w:rPr>
        <w:t xml:space="preserve">, inscrita no CNPJ sob nº. </w:t>
      </w:r>
      <w:r w:rsidRPr="00A16E20">
        <w:rPr>
          <w:rFonts w:ascii="Arial" w:hAnsi="Arial" w:cs="Arial"/>
          <w:sz w:val="20"/>
          <w:szCs w:val="20"/>
        </w:rPr>
        <w:t>24.402.903/0001-67</w:t>
      </w:r>
      <w:r w:rsidRPr="00A16E20">
        <w:rPr>
          <w:rFonts w:ascii="Arial" w:hAnsi="Arial" w:cs="Arial"/>
          <w:sz w:val="20"/>
          <w:szCs w:val="20"/>
        </w:rPr>
        <w:t>, Fone (4</w:t>
      </w:r>
      <w:r>
        <w:rPr>
          <w:rFonts w:ascii="Arial" w:hAnsi="Arial" w:cs="Arial"/>
          <w:sz w:val="20"/>
          <w:szCs w:val="20"/>
        </w:rPr>
        <w:t>4</w:t>
      </w:r>
      <w:r w:rsidRPr="00A16E20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3123-2264</w:t>
      </w:r>
      <w:r w:rsidRPr="00A16E20">
        <w:rPr>
          <w:rFonts w:ascii="Arial" w:hAnsi="Arial" w:cs="Arial"/>
          <w:sz w:val="20"/>
          <w:szCs w:val="20"/>
        </w:rPr>
        <w:t xml:space="preserve">, email </w:t>
      </w:r>
      <w:hyperlink r:id="rId4" w:history="1">
        <w:r w:rsidRPr="00126B14">
          <w:rPr>
            <w:rStyle w:val="Hyperlink"/>
            <w:rFonts w:ascii="Arial" w:hAnsi="Arial" w:cs="Arial"/>
            <w:sz w:val="20"/>
            <w:szCs w:val="20"/>
          </w:rPr>
          <w:t>comercial@nacionalepi.com.br</w:t>
        </w:r>
      </w:hyperlink>
      <w:r w:rsidRPr="00A16E20">
        <w:rPr>
          <w:rFonts w:ascii="Arial" w:hAnsi="Arial" w:cs="Arial"/>
          <w:sz w:val="20"/>
          <w:szCs w:val="20"/>
        </w:rPr>
        <w:t xml:space="preserve"> com sede na Avenida </w:t>
      </w:r>
      <w:proofErr w:type="spellStart"/>
      <w:r>
        <w:rPr>
          <w:rFonts w:ascii="Arial" w:hAnsi="Arial" w:cs="Arial"/>
          <w:sz w:val="20"/>
          <w:szCs w:val="20"/>
        </w:rPr>
        <w:t>Tuiuti</w:t>
      </w:r>
      <w:proofErr w:type="spellEnd"/>
      <w:r w:rsidRPr="00A16E20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4640</w:t>
      </w:r>
      <w:r w:rsidRPr="00A16E20"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Jd</w:t>
      </w:r>
      <w:proofErr w:type="spellEnd"/>
      <w:r>
        <w:rPr>
          <w:rFonts w:ascii="Arial" w:hAnsi="Arial" w:cs="Arial"/>
          <w:sz w:val="20"/>
          <w:szCs w:val="20"/>
        </w:rPr>
        <w:t>. Colina Verde</w:t>
      </w:r>
      <w:r w:rsidRPr="00A16E20">
        <w:rPr>
          <w:rFonts w:ascii="Arial" w:hAnsi="Arial" w:cs="Arial"/>
          <w:sz w:val="20"/>
          <w:szCs w:val="20"/>
        </w:rPr>
        <w:t xml:space="preserve"> – CEP. </w:t>
      </w:r>
      <w:r>
        <w:rPr>
          <w:rFonts w:ascii="Arial" w:hAnsi="Arial" w:cs="Arial"/>
          <w:sz w:val="20"/>
          <w:szCs w:val="20"/>
        </w:rPr>
        <w:t>87.043-720</w:t>
      </w:r>
      <w:r w:rsidRPr="00A16E20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Maringá</w:t>
      </w:r>
      <w:r w:rsidRPr="00A16E2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PR., neste ato representado pelo Senhor</w:t>
      </w:r>
      <w:r w:rsidRPr="00A16E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FERNANDO PIZANI</w:t>
      </w:r>
      <w:r w:rsidRPr="00A16E20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o, casado</w:t>
      </w:r>
      <w:r w:rsidRPr="00A16E20"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o</w:t>
      </w:r>
      <w:r w:rsidRPr="00A16E20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8335709-6 SESP/PR e inscrito</w:t>
      </w:r>
      <w:r w:rsidRPr="00A16E20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049.095.539-83</w:t>
      </w:r>
      <w:r w:rsidRPr="00A16E20">
        <w:rPr>
          <w:rFonts w:ascii="Arial" w:hAnsi="Arial" w:cs="Arial"/>
          <w:sz w:val="20"/>
          <w:szCs w:val="20"/>
        </w:rPr>
        <w:t xml:space="preserve">, neste ato simplesmente denominado </w:t>
      </w:r>
      <w:r w:rsidRPr="00A16E2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A16E2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</w:t>
      </w:r>
      <w:r w:rsidRPr="00F060B8">
        <w:rPr>
          <w:rFonts w:ascii="Arial" w:hAnsi="Arial" w:cs="Arial"/>
          <w:sz w:val="20"/>
          <w:szCs w:val="20"/>
        </w:rPr>
        <w:t xml:space="preserve"> Edital; conforme documento de credenciamento ou procuração inserta nos autos, resolvem registrar os preços, conforme decisão exarada no Processo Licitatório Modalidade Pregão Eletrônico nº 034/2022, consoante as seguintes cláusulas e condições.</w:t>
      </w:r>
    </w:p>
    <w:p w:rsidR="00A16E20" w:rsidRPr="00CC7675" w:rsidRDefault="00A16E20" w:rsidP="00A16E20">
      <w:pPr>
        <w:pStyle w:val="NormalWeb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tem por objeto o registro de preços para possível </w:t>
      </w:r>
      <w:r w:rsidRPr="000C5BB6">
        <w:rPr>
          <w:rFonts w:ascii="Arial" w:hAnsi="Arial" w:cs="Arial"/>
          <w:sz w:val="20"/>
          <w:szCs w:val="20"/>
        </w:rPr>
        <w:t>o 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de construção, pintura, elétricos e ferramentas</w:t>
      </w:r>
      <w:r w:rsidRPr="000C5B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para a Secretaria de Educação, Secretaria de Saúde, Secretaria de Agricultura e Meio Ambiente, Secretaria de Assistência Social e Departamento de Obras</w:t>
      </w:r>
      <w:r w:rsidRPr="00CC7675">
        <w:rPr>
          <w:rFonts w:ascii="Arial" w:hAnsi="Arial" w:cs="Arial"/>
          <w:sz w:val="20"/>
          <w:szCs w:val="20"/>
        </w:rPr>
        <w:t xml:space="preserve">, obrigando-se o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C7675">
        <w:rPr>
          <w:rFonts w:ascii="Arial" w:hAnsi="Arial" w:cs="Arial"/>
          <w:sz w:val="20"/>
          <w:szCs w:val="20"/>
        </w:rPr>
        <w:t xml:space="preserve">a executar em favor da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C7675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034/2022, a qual fará parte integrante deste instrumento. </w:t>
      </w:r>
    </w:p>
    <w:p w:rsidR="00A16E20" w:rsidRPr="00CC7675" w:rsidRDefault="00A16E20" w:rsidP="00A16E2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387"/>
        <w:gridCol w:w="992"/>
        <w:gridCol w:w="709"/>
        <w:gridCol w:w="851"/>
      </w:tblGrid>
      <w:tr w:rsidR="00A16E20" w:rsidRPr="00CC7675" w:rsidTr="00D149F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E20" w:rsidRPr="00CC7675" w:rsidRDefault="00A16E20" w:rsidP="00D149F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0" w:rsidRPr="00CC7675" w:rsidRDefault="00A16E20" w:rsidP="00D149F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E20" w:rsidRPr="00CC7675" w:rsidRDefault="00A16E20" w:rsidP="00D149F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0" w:rsidRPr="00CC7675" w:rsidRDefault="00A16E20" w:rsidP="00D149F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0" w:rsidRPr="00CC7675" w:rsidRDefault="00A16E20" w:rsidP="00D149F8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0" w:rsidRPr="00CC7675" w:rsidRDefault="00A16E20" w:rsidP="00D149F8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0" w:rsidRPr="00CC7675" w:rsidRDefault="00A16E20" w:rsidP="00D149F8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A16E20" w:rsidRPr="00CC7675" w:rsidTr="00B6709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E20" w:rsidRPr="000C1D4A" w:rsidRDefault="00A16E20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E20" w:rsidRPr="000C1D4A" w:rsidRDefault="00A16E20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E20" w:rsidRPr="000C1D4A" w:rsidRDefault="00A16E20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Pares.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0" w:rsidRPr="000C1D4A" w:rsidRDefault="00A16E20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Bota de borracha azul/amarela com gola.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E20" w:rsidRPr="00A67C81" w:rsidRDefault="00A16E20" w:rsidP="00D149F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C81">
              <w:rPr>
                <w:rFonts w:ascii="Arial" w:hAnsi="Arial" w:cs="Arial"/>
                <w:sz w:val="14"/>
                <w:szCs w:val="14"/>
              </w:rPr>
              <w:t>Workflex</w:t>
            </w:r>
            <w:proofErr w:type="spellEnd"/>
            <w:r w:rsidRPr="00A67C81">
              <w:rPr>
                <w:rFonts w:ascii="Arial" w:hAnsi="Arial" w:cs="Arial"/>
                <w:sz w:val="14"/>
                <w:szCs w:val="14"/>
              </w:rPr>
              <w:t xml:space="preserve"> CA39184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E20" w:rsidRPr="00A3592A" w:rsidRDefault="00A16E20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0" w:rsidRPr="00A3592A" w:rsidRDefault="00A16E20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1.419,60</w:t>
            </w:r>
          </w:p>
        </w:tc>
      </w:tr>
      <w:tr w:rsidR="00A16E20" w:rsidRPr="00CC7675" w:rsidTr="00B6709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E20" w:rsidRPr="000C1D4A" w:rsidRDefault="00A16E20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E20" w:rsidRPr="000C1D4A" w:rsidRDefault="00A16E20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E20" w:rsidRPr="000C1D4A" w:rsidRDefault="00A16E20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0" w:rsidRPr="000C1D4A" w:rsidRDefault="00A16E20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Capa de segurança em tecido sintético (poliéster) revestido de PVC em uma das faces. </w:t>
            </w:r>
            <w:proofErr w:type="spellStart"/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Tam</w:t>
            </w:r>
            <w:proofErr w:type="spellEnd"/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. G e GG. (Agricultura e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M.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Ambiente)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E20" w:rsidRPr="00A67C81" w:rsidRDefault="00A16E20" w:rsidP="00D149F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C81">
              <w:rPr>
                <w:rFonts w:ascii="Arial" w:hAnsi="Arial" w:cs="Arial"/>
                <w:sz w:val="14"/>
                <w:szCs w:val="14"/>
              </w:rPr>
              <w:t>Brascamp</w:t>
            </w:r>
            <w:proofErr w:type="spellEnd"/>
            <w:r w:rsidRPr="00A67C81">
              <w:rPr>
                <w:rFonts w:ascii="Arial" w:hAnsi="Arial" w:cs="Arial"/>
                <w:sz w:val="14"/>
                <w:szCs w:val="14"/>
              </w:rPr>
              <w:t xml:space="preserve"> CA28449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E20" w:rsidRPr="00A3592A" w:rsidRDefault="00A16E20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0" w:rsidRPr="00A3592A" w:rsidRDefault="00A16E20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847,50</w:t>
            </w:r>
          </w:p>
        </w:tc>
      </w:tr>
      <w:tr w:rsidR="00A16E20" w:rsidRPr="00CC7675" w:rsidTr="00B6709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E20" w:rsidRPr="000C1D4A" w:rsidRDefault="00A16E20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E20" w:rsidRPr="000C1D4A" w:rsidRDefault="00A16E20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A16E20" w:rsidRPr="000C1D4A" w:rsidRDefault="00A16E20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E20" w:rsidRPr="000C1D4A" w:rsidRDefault="00A16E20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E20" w:rsidRPr="000C1D4A" w:rsidRDefault="00A16E20" w:rsidP="00D149F8">
            <w:pPr>
              <w:pStyle w:val="SemEspaamento"/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Luva impermeável para proteção contra agentes abrasivos,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escoriantes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, cortantes e perfurantes.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E20" w:rsidRPr="00A67C81" w:rsidRDefault="00A16E20" w:rsidP="00D149F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C81">
              <w:rPr>
                <w:rFonts w:ascii="Arial" w:hAnsi="Arial" w:cs="Arial"/>
                <w:sz w:val="14"/>
                <w:szCs w:val="14"/>
              </w:rPr>
              <w:t>Volk</w:t>
            </w:r>
            <w:proofErr w:type="spellEnd"/>
            <w:r w:rsidRPr="00A67C81">
              <w:rPr>
                <w:rFonts w:ascii="Arial" w:hAnsi="Arial" w:cs="Arial"/>
                <w:sz w:val="14"/>
                <w:szCs w:val="14"/>
              </w:rPr>
              <w:t xml:space="preserve"> CA38310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E20" w:rsidRPr="00A3592A" w:rsidRDefault="00A67C81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0" w:rsidRPr="00A3592A" w:rsidRDefault="00A67C81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199,00</w:t>
            </w:r>
          </w:p>
        </w:tc>
      </w:tr>
      <w:tr w:rsidR="00A16E20" w:rsidRPr="00CC7675" w:rsidTr="00B6709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E20" w:rsidRPr="000C1D4A" w:rsidRDefault="00A16E20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E20" w:rsidRDefault="00A16E20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400 </w:t>
            </w:r>
          </w:p>
          <w:p w:rsidR="00A16E20" w:rsidRPr="000C1D4A" w:rsidRDefault="00A16E20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E20" w:rsidRPr="000C1D4A" w:rsidRDefault="00A16E20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0" w:rsidRPr="000C1D4A" w:rsidRDefault="00A16E20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Máscara com respirador (</w:t>
            </w:r>
            <w:proofErr w:type="spellStart"/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Agric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M.ambiente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E20" w:rsidRPr="00A67C81" w:rsidRDefault="00A67C81" w:rsidP="00D149F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C81">
              <w:rPr>
                <w:rFonts w:ascii="Arial" w:hAnsi="Arial" w:cs="Arial"/>
                <w:sz w:val="14"/>
                <w:szCs w:val="14"/>
              </w:rPr>
              <w:t>Supersafety</w:t>
            </w:r>
            <w:proofErr w:type="spellEnd"/>
            <w:r w:rsidRPr="00A67C81">
              <w:rPr>
                <w:rFonts w:ascii="Arial" w:hAnsi="Arial" w:cs="Arial"/>
                <w:sz w:val="14"/>
                <w:szCs w:val="14"/>
              </w:rPr>
              <w:t xml:space="preserve"> CA44796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E20" w:rsidRPr="00A3592A" w:rsidRDefault="00A67C81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0" w:rsidRPr="00A3592A" w:rsidRDefault="00A67C81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380,00</w:t>
            </w:r>
          </w:p>
        </w:tc>
      </w:tr>
      <w:tr w:rsidR="00A67C81" w:rsidRPr="00CC7675" w:rsidTr="00B6709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C81" w:rsidRPr="000C1D4A" w:rsidRDefault="00A67C81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C81" w:rsidRDefault="00A67C81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A67C81" w:rsidRPr="000C1D4A" w:rsidRDefault="00A67C81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C81" w:rsidRPr="000C1D4A" w:rsidRDefault="00A67C81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C81" w:rsidRPr="000C1D4A" w:rsidRDefault="00A67C81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Máscara Pff2 N95 9820 proteção Respiratória Inmetro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Nfe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, com válvula.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C81" w:rsidRPr="00A67C81" w:rsidRDefault="00A67C81" w:rsidP="00A67C8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C81">
              <w:rPr>
                <w:rFonts w:ascii="Arial" w:hAnsi="Arial" w:cs="Arial"/>
                <w:sz w:val="14"/>
                <w:szCs w:val="14"/>
              </w:rPr>
              <w:t>Supersafety</w:t>
            </w:r>
            <w:proofErr w:type="spellEnd"/>
            <w:r w:rsidRPr="00A67C81">
              <w:rPr>
                <w:rFonts w:ascii="Arial" w:hAnsi="Arial" w:cs="Arial"/>
                <w:sz w:val="14"/>
                <w:szCs w:val="14"/>
              </w:rPr>
              <w:t xml:space="preserve"> CA</w:t>
            </w:r>
            <w:r w:rsidRPr="00A67C81">
              <w:rPr>
                <w:rFonts w:ascii="Arial" w:hAnsi="Arial" w:cs="Arial"/>
                <w:sz w:val="14"/>
                <w:szCs w:val="14"/>
              </w:rPr>
              <w:t>44594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C81" w:rsidRPr="00A3592A" w:rsidRDefault="00A67C81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C81" w:rsidRPr="00A3592A" w:rsidRDefault="00A67C81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1.280,00</w:t>
            </w:r>
          </w:p>
        </w:tc>
      </w:tr>
      <w:tr w:rsidR="00A67C81" w:rsidRPr="00CC7675" w:rsidTr="00B6709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C81" w:rsidRPr="000C1D4A" w:rsidRDefault="00A67C81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C81" w:rsidRPr="000C1D4A" w:rsidRDefault="00A67C81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C81" w:rsidRPr="000C1D4A" w:rsidRDefault="00A67C81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C81" w:rsidRPr="000C1D4A" w:rsidRDefault="00A67C81" w:rsidP="00D149F8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C81" w:rsidRPr="00A3592A" w:rsidRDefault="00A67C81" w:rsidP="00D149F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C81" w:rsidRPr="00A3592A" w:rsidRDefault="00A67C81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C81" w:rsidRPr="00A3592A" w:rsidRDefault="00A67C81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4.126,10</w:t>
            </w:r>
          </w:p>
        </w:tc>
      </w:tr>
    </w:tbl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CC7675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  Os valores acima </w:t>
      </w:r>
      <w:r w:rsidRPr="00CC7675">
        <w:rPr>
          <w:rFonts w:ascii="Arial" w:hAnsi="Arial" w:cs="Arial"/>
          <w:bCs/>
          <w:sz w:val="20"/>
          <w:szCs w:val="20"/>
        </w:rPr>
        <w:t>poderão</w:t>
      </w:r>
      <w:r w:rsidRPr="00CC767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a)</w:t>
      </w:r>
      <w:r w:rsidRPr="00CC767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C7675">
        <w:rPr>
          <w:rFonts w:ascii="Arial" w:hAnsi="Arial" w:cs="Arial"/>
          <w:sz w:val="20"/>
          <w:szCs w:val="20"/>
        </w:rPr>
        <w:t>consequências</w:t>
      </w:r>
      <w:proofErr w:type="spellEnd"/>
      <w:r w:rsidRPr="00CC7675">
        <w:rPr>
          <w:rFonts w:ascii="Arial" w:hAnsi="Arial" w:cs="Arial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lastRenderedPageBreak/>
        <w:t>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A16E20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b)</w:t>
      </w:r>
      <w:r w:rsidRPr="00CC767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C767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C767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C7675">
        <w:rPr>
          <w:rFonts w:ascii="Arial" w:hAnsi="Arial" w:cs="Arial"/>
          <w:sz w:val="20"/>
          <w:szCs w:val="20"/>
        </w:rPr>
        <w:t>estar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C7675">
        <w:rPr>
          <w:rFonts w:ascii="Arial" w:hAnsi="Arial" w:cs="Arial"/>
          <w:sz w:val="20"/>
          <w:szCs w:val="20"/>
        </w:rPr>
        <w:t>etc</w:t>
      </w:r>
      <w:proofErr w:type="spellEnd"/>
      <w:r w:rsidRPr="00CC7675">
        <w:rPr>
          <w:rFonts w:ascii="Arial" w:hAnsi="Arial" w:cs="Arial"/>
          <w:sz w:val="20"/>
          <w:szCs w:val="20"/>
        </w:rPr>
        <w:t>). 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A16E20" w:rsidRPr="00CC7675" w:rsidRDefault="00A16E20" w:rsidP="00A16E2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terá início na data de </w:t>
      </w:r>
      <w:r w:rsidRPr="00B41E4B">
        <w:rPr>
          <w:rFonts w:ascii="Arial" w:hAnsi="Arial" w:cs="Arial"/>
          <w:sz w:val="20"/>
          <w:szCs w:val="20"/>
        </w:rPr>
        <w:t>sua assinatura</w:t>
      </w:r>
      <w:r w:rsidRPr="00CC7675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B41E4B">
        <w:rPr>
          <w:rFonts w:ascii="Arial" w:hAnsi="Arial" w:cs="Arial"/>
          <w:b/>
          <w:sz w:val="20"/>
          <w:szCs w:val="20"/>
        </w:rPr>
        <w:t>25/05/2023</w:t>
      </w:r>
      <w:r w:rsidRPr="00CC767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A16E20" w:rsidRPr="00CC7675" w:rsidRDefault="00A16E20" w:rsidP="00A16E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E3AF3">
        <w:rPr>
          <w:rFonts w:ascii="Arial" w:hAnsi="Arial" w:cs="Arial"/>
          <w:b/>
          <w:sz w:val="18"/>
          <w:szCs w:val="18"/>
        </w:rPr>
        <w:t xml:space="preserve">conta corrente </w:t>
      </w:r>
      <w:r>
        <w:rPr>
          <w:rFonts w:ascii="Arial" w:hAnsi="Arial" w:cs="Arial"/>
          <w:b/>
          <w:sz w:val="18"/>
          <w:szCs w:val="18"/>
        </w:rPr>
        <w:t>115925-9</w:t>
      </w:r>
      <w:r w:rsidRPr="00BE3AF3">
        <w:rPr>
          <w:rFonts w:ascii="Arial" w:hAnsi="Arial" w:cs="Arial"/>
          <w:b/>
          <w:sz w:val="18"/>
          <w:szCs w:val="18"/>
        </w:rPr>
        <w:t xml:space="preserve"> – Agência </w:t>
      </w:r>
      <w:r>
        <w:rPr>
          <w:rFonts w:ascii="Arial" w:hAnsi="Arial" w:cs="Arial"/>
          <w:b/>
          <w:sz w:val="18"/>
          <w:szCs w:val="18"/>
        </w:rPr>
        <w:t>0299-2</w:t>
      </w:r>
      <w:r w:rsidRPr="00BE3AF3">
        <w:rPr>
          <w:rFonts w:ascii="Arial" w:hAnsi="Arial" w:cs="Arial"/>
          <w:b/>
          <w:sz w:val="18"/>
          <w:szCs w:val="18"/>
        </w:rPr>
        <w:t xml:space="preserve"> – Banco do Brasil</w:t>
      </w:r>
      <w:r w:rsidRPr="00CC7675">
        <w:rPr>
          <w:rFonts w:ascii="Arial" w:hAnsi="Arial" w:cs="Arial"/>
          <w:b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C7675">
        <w:rPr>
          <w:rFonts w:ascii="Arial" w:hAnsi="Arial" w:cs="Arial"/>
          <w:sz w:val="20"/>
          <w:szCs w:val="20"/>
        </w:rPr>
        <w:t>subsequente</w:t>
      </w:r>
      <w:proofErr w:type="spellEnd"/>
      <w:r w:rsidRPr="00CC7675">
        <w:rPr>
          <w:rFonts w:ascii="Arial" w:hAnsi="Arial" w:cs="Arial"/>
          <w:sz w:val="20"/>
          <w:szCs w:val="20"/>
        </w:rPr>
        <w:t>,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C7675">
        <w:rPr>
          <w:rFonts w:ascii="Arial" w:hAnsi="Arial" w:cs="Arial"/>
          <w:bCs/>
          <w:sz w:val="20"/>
          <w:szCs w:val="20"/>
        </w:rPr>
        <w:t>j</w:t>
      </w:r>
      <w:r w:rsidRPr="00CC767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16E20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C7675">
        <w:rPr>
          <w:rFonts w:ascii="Arial" w:hAnsi="Arial" w:cs="Arial"/>
          <w:sz w:val="20"/>
          <w:szCs w:val="20"/>
        </w:rPr>
        <w:t> 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A16E20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780-000/1480-000/1580-000/3150-000/3240-3390300000;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2650-303/2940-494-3390300000.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6004-000/6016-000/6047-934/0945-941/0127-000-3390300000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C7675">
        <w:rPr>
          <w:rFonts w:ascii="Arial" w:hAnsi="Arial" w:cs="Arial"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A16E20" w:rsidRPr="00CC7675" w:rsidRDefault="00A16E20" w:rsidP="00A16E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C7675">
        <w:rPr>
          <w:rFonts w:ascii="Arial" w:hAnsi="Arial" w:cs="Arial"/>
          <w:bCs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C7675">
        <w:rPr>
          <w:rFonts w:ascii="Arial" w:hAnsi="Arial" w:cs="Arial"/>
          <w:bCs/>
          <w:sz w:val="20"/>
          <w:szCs w:val="20"/>
        </w:rPr>
        <w:t>se</w:t>
      </w:r>
      <w:r w:rsidRPr="00CC7675">
        <w:rPr>
          <w:rFonts w:ascii="Arial" w:hAnsi="Arial" w:cs="Arial"/>
          <w:sz w:val="20"/>
          <w:szCs w:val="20"/>
        </w:rPr>
        <w:t xml:space="preserve"> compromete a: 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CC767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C7675">
        <w:rPr>
          <w:rFonts w:ascii="Arial" w:hAnsi="Arial" w:cs="Arial"/>
          <w:bCs/>
          <w:sz w:val="20"/>
          <w:szCs w:val="20"/>
        </w:rPr>
        <w:t>até o final do prazo contratual;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c) Zelar e garantir a qualidade</w:t>
      </w:r>
      <w:r w:rsidRPr="00CC7675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</w:t>
      </w:r>
      <w:r w:rsidRPr="00CC7675">
        <w:rPr>
          <w:rFonts w:ascii="Arial" w:hAnsi="Arial" w:cs="Arial"/>
          <w:sz w:val="20"/>
          <w:szCs w:val="20"/>
        </w:rPr>
        <w:lastRenderedPageBreak/>
        <w:t>defeitos resultantes do fornecimento no prazo de 48 (quarenta e oito) horas contados da notificação entregue oficialmente por escrito ou email;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C767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e) Manter em dia as obrigações</w:t>
      </w:r>
      <w:r w:rsidRPr="00CC767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CC7675">
        <w:rPr>
          <w:rFonts w:ascii="Arial" w:hAnsi="Arial" w:cs="Arial"/>
          <w:spacing w:val="-3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inclusive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quanto</w:t>
      </w:r>
      <w:r w:rsidRPr="00CC7675">
        <w:rPr>
          <w:rFonts w:ascii="Arial" w:hAnsi="Arial" w:cs="Arial"/>
          <w:spacing w:val="-4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ao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descarregamento se necessário.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</w:t>
      </w:r>
      <w:r w:rsidRPr="00CC7675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CC767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CC7675">
        <w:rPr>
          <w:rFonts w:ascii="Arial" w:hAnsi="Arial" w:cs="Arial"/>
          <w:bCs/>
          <w:sz w:val="20"/>
          <w:szCs w:val="20"/>
        </w:rPr>
        <w:t>constitui-se em falta grave</w:t>
      </w:r>
      <w:r w:rsidRPr="00CC7675">
        <w:rPr>
          <w:rFonts w:ascii="Arial" w:hAnsi="Arial" w:cs="Arial"/>
          <w:sz w:val="20"/>
          <w:szCs w:val="20"/>
        </w:rPr>
        <w:t xml:space="preserve">, sujeitando a </w:t>
      </w:r>
      <w:r w:rsidRPr="00CC7675">
        <w:rPr>
          <w:rFonts w:ascii="Arial" w:hAnsi="Arial" w:cs="Arial"/>
          <w:b/>
          <w:sz w:val="20"/>
          <w:szCs w:val="20"/>
        </w:rPr>
        <w:t>CONTRATADA,</w:t>
      </w:r>
      <w:r w:rsidRPr="00CC767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C7675">
        <w:rPr>
          <w:rFonts w:ascii="Arial" w:hAnsi="Arial" w:cs="Arial"/>
          <w:spacing w:val="-56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cento);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cláusula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contrato/Ata Registro de Preços,</w:t>
      </w:r>
      <w:r w:rsidRPr="00CC7675">
        <w:rPr>
          <w:rFonts w:ascii="Arial" w:hAnsi="Arial" w:cs="Arial"/>
          <w:spacing w:val="-2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exceto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prazo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c)</w:t>
      </w:r>
      <w:proofErr w:type="gramEnd"/>
      <w:r w:rsidRPr="00CC7675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CC7675">
        <w:rPr>
          <w:rFonts w:ascii="Arial" w:hAnsi="Arial" w:cs="Arial"/>
          <w:sz w:val="20"/>
          <w:szCs w:val="20"/>
        </w:rPr>
        <w:t>.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Controlar o saldo;</w:t>
      </w:r>
    </w:p>
    <w:p w:rsidR="00A16E20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CC7675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A16E20" w:rsidRPr="00CC7675" w:rsidRDefault="00A16E20" w:rsidP="00A16E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16E20" w:rsidRDefault="00A16E20" w:rsidP="00A16E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16E20" w:rsidRPr="00CC7675" w:rsidRDefault="00A16E20" w:rsidP="00A16E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16E20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C7675">
        <w:rPr>
          <w:rFonts w:ascii="Arial" w:hAnsi="Arial" w:cs="Arial"/>
          <w:sz w:val="20"/>
          <w:szCs w:val="20"/>
        </w:rPr>
        <w:t>colusiva</w:t>
      </w:r>
      <w:proofErr w:type="spellEnd"/>
      <w:r w:rsidRPr="00CC767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16E20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C7675">
        <w:rPr>
          <w:rFonts w:ascii="Arial" w:hAnsi="Arial" w:cs="Arial"/>
          <w:sz w:val="20"/>
          <w:szCs w:val="20"/>
        </w:rPr>
        <w:t>ii</w:t>
      </w:r>
      <w:proofErr w:type="gramEnd"/>
      <w:r w:rsidRPr="00CC767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Default="00A16E20" w:rsidP="00A16E2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C7675">
        <w:rPr>
          <w:rFonts w:ascii="Arial" w:hAnsi="Arial" w:cs="Arial"/>
          <w:sz w:val="20"/>
          <w:szCs w:val="20"/>
        </w:rPr>
        <w:t>colusivas</w:t>
      </w:r>
      <w:proofErr w:type="spellEnd"/>
      <w:r w:rsidRPr="00CC767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A16E20" w:rsidRPr="00CC7675" w:rsidRDefault="00A16E20" w:rsidP="00A16E2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16E20" w:rsidRPr="00CC7675" w:rsidRDefault="00A16E20" w:rsidP="00A16E2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A16E20" w:rsidRPr="00CC7675" w:rsidRDefault="00A16E20" w:rsidP="00A16E2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A16E20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Ata poderá ser rescindida: 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A16E20" w:rsidRPr="00CC7675" w:rsidRDefault="00A16E20" w:rsidP="00A16E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PRIMEIRA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A16E20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A16E20" w:rsidRPr="00CC7675" w:rsidRDefault="00A16E20" w:rsidP="00A16E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SEGUNDA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A16E20" w:rsidRPr="00CC7675" w:rsidRDefault="00A16E20" w:rsidP="00A16E2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CC7675">
        <w:rPr>
          <w:rFonts w:ascii="Arial" w:hAnsi="Arial" w:cs="Arial"/>
          <w:b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A16E20" w:rsidRPr="00CC7675" w:rsidRDefault="00A16E20" w:rsidP="00A16E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A16E20" w:rsidRPr="00CC7675" w:rsidRDefault="00A16E20" w:rsidP="00A16E2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034/2022, e a proposta final e adjudicada da </w:t>
      </w:r>
      <w:r w:rsidRPr="00CC7675">
        <w:rPr>
          <w:rFonts w:ascii="Arial" w:hAnsi="Arial" w:cs="Arial"/>
          <w:b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.</w:t>
      </w:r>
    </w:p>
    <w:p w:rsidR="00A16E20" w:rsidRPr="00CC7675" w:rsidRDefault="00A16E20" w:rsidP="00A16E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A16E20" w:rsidRPr="00CC7675" w:rsidRDefault="00A16E20" w:rsidP="00A16E2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16E20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CC7675">
        <w:rPr>
          <w:rFonts w:ascii="Arial" w:hAnsi="Arial" w:cs="Arial"/>
          <w:b/>
          <w:bCs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Ribeirão do Pinhal, 26 de maio de 2022.</w:t>
      </w:r>
    </w:p>
    <w:p w:rsidR="00A16E20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A16E20" w:rsidRPr="00CC7675" w:rsidTr="00D149F8">
        <w:tc>
          <w:tcPr>
            <w:tcW w:w="4685" w:type="dxa"/>
          </w:tcPr>
          <w:p w:rsidR="00A16E20" w:rsidRPr="00CC7675" w:rsidRDefault="00A16E20" w:rsidP="00D149F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A16E20" w:rsidRPr="00CC7675" w:rsidRDefault="00A16E20" w:rsidP="00D149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A16E20" w:rsidRPr="00CC7675" w:rsidRDefault="00A16E20" w:rsidP="00D149F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A16E20" w:rsidRPr="00CC7675" w:rsidRDefault="00A16E20" w:rsidP="00D149F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A16E20" w:rsidRPr="00A16E20" w:rsidRDefault="00A16E20" w:rsidP="00D149F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16E20">
              <w:rPr>
                <w:rFonts w:ascii="Arial" w:hAnsi="Arial" w:cs="Arial"/>
                <w:sz w:val="20"/>
                <w:szCs w:val="20"/>
              </w:rPr>
              <w:t>FERNANDO PIZANI</w:t>
            </w:r>
            <w:r w:rsidRPr="00A16E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6E20" w:rsidRPr="00CC7675" w:rsidRDefault="00A16E20" w:rsidP="00D149F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71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049.095.539-83</w:t>
            </w:r>
          </w:p>
        </w:tc>
      </w:tr>
    </w:tbl>
    <w:p w:rsidR="00A16E20" w:rsidRPr="00CC7675" w:rsidRDefault="00A16E20" w:rsidP="00A16E20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 TESTEMUNHAS:</w:t>
      </w:r>
    </w:p>
    <w:p w:rsidR="00A16E20" w:rsidRPr="00CC7675" w:rsidRDefault="00A16E20" w:rsidP="00A16E20">
      <w:pPr>
        <w:pStyle w:val="SemEspaamento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rPr>
          <w:rFonts w:ascii="Arial" w:hAnsi="Arial" w:cs="Arial"/>
          <w:sz w:val="20"/>
          <w:szCs w:val="20"/>
        </w:rPr>
      </w:pPr>
    </w:p>
    <w:p w:rsidR="00A16E20" w:rsidRPr="00CC7675" w:rsidRDefault="00A16E20" w:rsidP="00A16E2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16E20" w:rsidRPr="00CC7675" w:rsidTr="00D149F8">
        <w:trPr>
          <w:trHeight w:val="1075"/>
        </w:trPr>
        <w:tc>
          <w:tcPr>
            <w:tcW w:w="4606" w:type="dxa"/>
          </w:tcPr>
          <w:p w:rsidR="00A16E20" w:rsidRPr="00CC7675" w:rsidRDefault="00A16E20" w:rsidP="00D149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A16E20" w:rsidRPr="00CC7675" w:rsidRDefault="00A16E20" w:rsidP="00D149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16E20" w:rsidRPr="00CC7675" w:rsidRDefault="00A16E20" w:rsidP="00D149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A16E20" w:rsidRPr="00CC7675" w:rsidRDefault="00A16E20" w:rsidP="00D149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A16E20" w:rsidRPr="00CC7675" w:rsidTr="00D149F8">
        <w:tc>
          <w:tcPr>
            <w:tcW w:w="4606" w:type="dxa"/>
          </w:tcPr>
          <w:p w:rsidR="00A16E20" w:rsidRPr="00CC7675" w:rsidRDefault="00A16E20" w:rsidP="00D149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A16E20" w:rsidRPr="00CC7675" w:rsidRDefault="00A16E20" w:rsidP="00D149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E20" w:rsidRPr="00CC7675" w:rsidRDefault="00A16E20" w:rsidP="00A16E20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RAFAEL SANTANA FRIZON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PEDRO PRESTES</w:t>
      </w:r>
    </w:p>
    <w:p w:rsidR="00A16E20" w:rsidRPr="00CC7675" w:rsidRDefault="00A16E20" w:rsidP="00A16E20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OAB/PR N.º 89.542 – ADVOGADO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  <w:t xml:space="preserve">FISCAL </w:t>
      </w:r>
      <w:r>
        <w:rPr>
          <w:rFonts w:ascii="Arial" w:hAnsi="Arial" w:cs="Arial"/>
          <w:sz w:val="20"/>
          <w:szCs w:val="20"/>
        </w:rPr>
        <w:t>DA ATA</w:t>
      </w:r>
      <w:r w:rsidRPr="00CC7675">
        <w:rPr>
          <w:rFonts w:ascii="Arial" w:hAnsi="Arial" w:cs="Arial"/>
          <w:sz w:val="20"/>
          <w:szCs w:val="20"/>
        </w:rPr>
        <w:t>.</w:t>
      </w:r>
    </w:p>
    <w:p w:rsidR="00000000" w:rsidRDefault="00A67C81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A67C81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A67C8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A67C8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A67C8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A67C8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A67C8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16E20"/>
    <w:rsid w:val="00A16E20"/>
    <w:rsid w:val="00A6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A16E20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16E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A16E20"/>
  </w:style>
  <w:style w:type="character" w:customStyle="1" w:styleId="RodapChar">
    <w:name w:val="Rodapé Char"/>
    <w:basedOn w:val="Fontepargpadro"/>
    <w:link w:val="Rodap"/>
    <w:uiPriority w:val="99"/>
    <w:rsid w:val="00A16E2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A16E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A16E20"/>
  </w:style>
  <w:style w:type="paragraph" w:styleId="SemEspaamento">
    <w:name w:val="No Spacing"/>
    <w:link w:val="SemEspaamentoChar"/>
    <w:uiPriority w:val="1"/>
    <w:qFormat/>
    <w:rsid w:val="00A1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16E20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A16E2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A16E2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A16E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A16E20"/>
    <w:rPr>
      <w:color w:val="0000FF"/>
      <w:u w:val="single"/>
    </w:rPr>
  </w:style>
  <w:style w:type="paragraph" w:styleId="NormalWeb">
    <w:name w:val="Normal (Web)"/>
    <w:basedOn w:val="Normal"/>
    <w:uiPriority w:val="99"/>
    <w:rsid w:val="00A1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size-large">
    <w:name w:val="a-size-large"/>
    <w:basedOn w:val="Fontepargpadro"/>
    <w:rsid w:val="00A16E20"/>
  </w:style>
  <w:style w:type="character" w:styleId="Forte">
    <w:name w:val="Strong"/>
    <w:basedOn w:val="Fontepargpadro"/>
    <w:uiPriority w:val="22"/>
    <w:qFormat/>
    <w:rsid w:val="00A16E20"/>
    <w:rPr>
      <w:b/>
      <w:bCs/>
    </w:rPr>
  </w:style>
  <w:style w:type="character" w:customStyle="1" w:styleId="sku-productpage1">
    <w:name w:val="sku-productpage1"/>
    <w:basedOn w:val="Fontepargpadro"/>
    <w:rsid w:val="00A16E20"/>
    <w:rPr>
      <w:b w:val="0"/>
      <w:bCs w:val="0"/>
      <w:color w:val="9B9B9B"/>
      <w:sz w:val="19"/>
      <w:szCs w:val="19"/>
    </w:rPr>
  </w:style>
  <w:style w:type="character" w:customStyle="1" w:styleId="name3">
    <w:name w:val="name3"/>
    <w:basedOn w:val="Fontepargpadro"/>
    <w:rsid w:val="00A16E20"/>
    <w:rPr>
      <w:rFonts w:ascii="Source Sans Pro" w:hAnsi="Source Sans Pro" w:hint="default"/>
      <w:b w:val="0"/>
      <w:bCs w:val="0"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omercial@nacionalepi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2397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2022-05-26T17:53:00Z</dcterms:created>
  <dcterms:modified xsi:type="dcterms:W3CDTF">2022-05-26T18:05:00Z</dcterms:modified>
</cp:coreProperties>
</file>