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5D" w:rsidRPr="00940E87" w:rsidRDefault="00F36A5D" w:rsidP="00F36A5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940E87">
        <w:rPr>
          <w:rFonts w:ascii="Arial" w:hAnsi="Arial" w:cs="Arial"/>
          <w:bCs/>
          <w:color w:val="000000"/>
          <w:sz w:val="20"/>
          <w:u w:val="single"/>
        </w:rPr>
        <w:t>ATA REGISTRO DE PREÇOS N.º 12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940E87">
        <w:rPr>
          <w:rFonts w:ascii="Arial" w:hAnsi="Arial" w:cs="Arial"/>
          <w:bCs/>
          <w:color w:val="000000"/>
          <w:sz w:val="20"/>
          <w:u w:val="single"/>
        </w:rPr>
        <w:t>/2022- PREGÃO ELETRÕNICO N.º 039/2022.</w:t>
      </w:r>
    </w:p>
    <w:p w:rsidR="00F36A5D" w:rsidRPr="00940E87" w:rsidRDefault="00F36A5D" w:rsidP="00F36A5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F36A5D" w:rsidRPr="007C3677" w:rsidRDefault="00F36A5D" w:rsidP="00F36A5D">
      <w:pPr>
        <w:jc w:val="both"/>
        <w:rPr>
          <w:rFonts w:ascii="Arial" w:hAnsi="Arial" w:cs="Arial"/>
          <w:sz w:val="20"/>
          <w:szCs w:val="20"/>
        </w:rPr>
      </w:pPr>
      <w:r w:rsidRPr="007C3677">
        <w:rPr>
          <w:rFonts w:ascii="Arial" w:hAnsi="Arial" w:cs="Arial"/>
          <w:sz w:val="20"/>
          <w:szCs w:val="20"/>
        </w:rPr>
        <w:t xml:space="preserve">Aos vinte e sete dias do mês de maio de dois mil e vinte e dois (27/05/2022), o Município de Ribeirão do Pinhal – Estado do Paraná, Inscrito sob CNPJ n.º 76.968.064/0001-42, com sede a Rua Paraná n.º 983 – Centro, neste ato representado pelo Prefeito Municipal, o Senhor </w:t>
      </w:r>
      <w:r w:rsidRPr="007C3677">
        <w:rPr>
          <w:rFonts w:ascii="Arial" w:hAnsi="Arial" w:cs="Arial"/>
          <w:b/>
          <w:sz w:val="20"/>
          <w:szCs w:val="20"/>
        </w:rPr>
        <w:t>DARTAGNAN CALIXTO FRAIZ</w:t>
      </w:r>
      <w:r w:rsidRPr="007C3677">
        <w:rPr>
          <w:rFonts w:ascii="Arial" w:hAnsi="Arial" w:cs="Arial"/>
          <w:sz w:val="20"/>
          <w:szCs w:val="20"/>
        </w:rPr>
        <w:t>,</w:t>
      </w:r>
      <w:r w:rsidRPr="007C3677">
        <w:rPr>
          <w:rFonts w:ascii="Arial" w:hAnsi="Arial" w:cs="Arial"/>
          <w:b/>
          <w:sz w:val="20"/>
          <w:szCs w:val="20"/>
        </w:rPr>
        <w:t xml:space="preserve"> </w:t>
      </w:r>
      <w:r w:rsidRPr="007C3677">
        <w:rPr>
          <w:rFonts w:ascii="Arial" w:hAnsi="Arial" w:cs="Arial"/>
          <w:sz w:val="20"/>
          <w:szCs w:val="20"/>
        </w:rPr>
        <w:t>brasileiro</w:t>
      </w:r>
      <w:r w:rsidRPr="007C3677">
        <w:rPr>
          <w:rFonts w:ascii="Arial" w:hAnsi="Arial" w:cs="Arial"/>
          <w:b/>
          <w:sz w:val="20"/>
          <w:szCs w:val="20"/>
        </w:rPr>
        <w:t xml:space="preserve">, </w:t>
      </w:r>
      <w:r w:rsidRPr="007C367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C3677">
        <w:rPr>
          <w:rFonts w:ascii="Arial" w:hAnsi="Arial" w:cs="Arial"/>
          <w:b/>
          <w:bCs/>
          <w:sz w:val="20"/>
          <w:szCs w:val="20"/>
        </w:rPr>
        <w:t>CONTRATANTE</w:t>
      </w:r>
      <w:r w:rsidRPr="007C3677">
        <w:rPr>
          <w:rFonts w:ascii="Arial" w:hAnsi="Arial" w:cs="Arial"/>
          <w:sz w:val="20"/>
          <w:szCs w:val="20"/>
        </w:rPr>
        <w:t xml:space="preserve">, e a Empresa </w:t>
      </w:r>
      <w:r w:rsidRPr="00F36A5D">
        <w:rPr>
          <w:rFonts w:cstheme="minorHAnsi"/>
          <w:b/>
          <w:sz w:val="24"/>
          <w:szCs w:val="24"/>
        </w:rPr>
        <w:t>BIG BALL SPORTS – MATERIAL ESPORTIVO LTDA</w:t>
      </w:r>
      <w:r w:rsidRPr="007C3677">
        <w:rPr>
          <w:rFonts w:ascii="Arial" w:hAnsi="Arial" w:cs="Arial"/>
          <w:b/>
          <w:sz w:val="20"/>
          <w:szCs w:val="20"/>
        </w:rPr>
        <w:t>,</w:t>
      </w:r>
      <w:r w:rsidRPr="007C3677">
        <w:rPr>
          <w:rFonts w:ascii="Arial" w:hAnsi="Arial" w:cs="Arial"/>
          <w:sz w:val="20"/>
          <w:szCs w:val="20"/>
        </w:rPr>
        <w:t xml:space="preserve"> inscrita no CNPJ sob nº. </w:t>
      </w:r>
      <w:r w:rsidRPr="009E00A0">
        <w:rPr>
          <w:rFonts w:cstheme="minorHAnsi"/>
          <w:sz w:val="24"/>
          <w:szCs w:val="24"/>
        </w:rPr>
        <w:t>20.510.631/0001-68</w:t>
      </w:r>
      <w:r w:rsidRPr="007C36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Fone (4</w:t>
      </w:r>
      <w:r w:rsidRPr="007C3677"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>3020-0500</w:t>
      </w:r>
      <w:r w:rsidRPr="007C3677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D96EB5">
          <w:rPr>
            <w:rStyle w:val="Hyperlink"/>
            <w:rFonts w:ascii="Arial" w:hAnsi="Arial" w:cs="Arial"/>
            <w:sz w:val="20"/>
            <w:szCs w:val="20"/>
          </w:rPr>
          <w:t>bigballsports@gmail.com</w:t>
        </w:r>
      </w:hyperlink>
      <w:r w:rsidRPr="007C3677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 xml:space="preserve">Jacob </w:t>
      </w:r>
      <w:proofErr w:type="spellStart"/>
      <w:r>
        <w:rPr>
          <w:rFonts w:ascii="Arial" w:hAnsi="Arial" w:cs="Arial"/>
          <w:sz w:val="20"/>
          <w:szCs w:val="20"/>
        </w:rPr>
        <w:t>Porsak</w:t>
      </w:r>
      <w:proofErr w:type="spellEnd"/>
      <w:r w:rsidRPr="007C367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437</w:t>
      </w:r>
      <w:r w:rsidRPr="007C367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Chácara Aeroporto</w:t>
      </w:r>
      <w:r w:rsidRPr="007C3677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87.053-360</w:t>
      </w:r>
      <w:r w:rsidRPr="007C3677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Maringá- PR</w:t>
      </w:r>
      <w:r w:rsidRPr="007C3677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o</w:t>
      </w:r>
      <w:r w:rsidRPr="007C3677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ANDRÉ LUIZ BERTOLASCE</w:t>
      </w:r>
      <w:r w:rsidRPr="007C3677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7C3677">
        <w:rPr>
          <w:rFonts w:ascii="Arial" w:hAnsi="Arial" w:cs="Arial"/>
          <w:sz w:val="20"/>
          <w:szCs w:val="20"/>
        </w:rPr>
        <w:t>, casad</w:t>
      </w:r>
      <w:r>
        <w:rPr>
          <w:rFonts w:ascii="Arial" w:hAnsi="Arial" w:cs="Arial"/>
          <w:sz w:val="20"/>
          <w:szCs w:val="20"/>
        </w:rPr>
        <w:t>o</w:t>
      </w:r>
      <w:r w:rsidRPr="007C3677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7C3677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6.018.740-1 SSP/PR</w:t>
      </w:r>
      <w:r w:rsidRPr="007C3677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7C3677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019.216.599-20</w:t>
      </w:r>
      <w:r w:rsidRPr="007C3677">
        <w:rPr>
          <w:rFonts w:ascii="Arial" w:hAnsi="Arial" w:cs="Arial"/>
          <w:sz w:val="20"/>
          <w:szCs w:val="20"/>
        </w:rPr>
        <w:t xml:space="preserve">, neste ato simplesmente denominado </w:t>
      </w:r>
      <w:r w:rsidRPr="007C367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C367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039/2022, consoante as seguintes cláusulas e condições.</w:t>
      </w:r>
    </w:p>
    <w:p w:rsidR="00F36A5D" w:rsidRPr="00940E87" w:rsidRDefault="00F36A5D" w:rsidP="00F36A5D">
      <w:pPr>
        <w:pStyle w:val="NormalWeb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940E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aquisição de materiais esportivos, conforme solicitação da Secretaria de Esportes, obrigando-se o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40E87">
        <w:rPr>
          <w:rFonts w:ascii="Arial" w:hAnsi="Arial" w:cs="Arial"/>
          <w:sz w:val="20"/>
          <w:szCs w:val="20"/>
        </w:rPr>
        <w:t xml:space="preserve">a executar em favor da </w:t>
      </w: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40E8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039/2022, a qual fará parte integrante deste instrumento. </w:t>
      </w:r>
    </w:p>
    <w:p w:rsidR="00F36A5D" w:rsidRPr="00940E87" w:rsidRDefault="00F36A5D" w:rsidP="00F36A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os quais seguem transcritos abaixo: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992"/>
        <w:gridCol w:w="851"/>
        <w:gridCol w:w="851"/>
      </w:tblGrid>
      <w:tr w:rsidR="00F36A5D" w:rsidRPr="00940E87" w:rsidTr="00AD47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5D" w:rsidRPr="00940E87" w:rsidRDefault="00F36A5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940E87" w:rsidRDefault="00F36A5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5D" w:rsidRPr="00940E87" w:rsidRDefault="00F36A5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940E87" w:rsidRDefault="00F36A5D" w:rsidP="00AD4794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0E87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940E87" w:rsidRDefault="00F36A5D" w:rsidP="00AD479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940E87" w:rsidRDefault="00F36A5D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940E87" w:rsidRDefault="00F36A5D" w:rsidP="00AD479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40E87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F36A5D" w:rsidRPr="007C3677" w:rsidTr="00AD47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A5D" w:rsidRPr="00410CD0" w:rsidRDefault="00F36A5D" w:rsidP="00AD4794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10CD0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410CD0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C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A5D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F36A5D" w:rsidRPr="00410CD0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6A5D" w:rsidRPr="00410CD0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6A5D" w:rsidRPr="00410CD0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410CD0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CD0">
              <w:rPr>
                <w:rFonts w:ascii="Arial" w:hAnsi="Arial" w:cs="Arial"/>
                <w:sz w:val="20"/>
                <w:szCs w:val="20"/>
              </w:rPr>
              <w:t xml:space="preserve">Bola </w:t>
            </w: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Kempa</w:t>
            </w:r>
            <w:proofErr w:type="spellEnd"/>
            <w:r w:rsidRPr="00410C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Spectrum</w:t>
            </w:r>
            <w:proofErr w:type="spellEnd"/>
            <w:r w:rsidRPr="00410C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Synergy</w:t>
            </w:r>
            <w:proofErr w:type="spellEnd"/>
            <w:r w:rsidRPr="00410C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Plus</w:t>
            </w:r>
            <w:proofErr w:type="spellEnd"/>
            <w:r w:rsidRPr="00410CD0">
              <w:rPr>
                <w:rFonts w:ascii="Arial" w:hAnsi="Arial" w:cs="Arial"/>
                <w:sz w:val="20"/>
                <w:szCs w:val="20"/>
              </w:rPr>
              <w:t xml:space="preserve">, parte superior com relevo, peso H3 425g, circunferência H3 </w:t>
            </w:r>
            <w:proofErr w:type="gramStart"/>
            <w:r w:rsidRPr="00410CD0">
              <w:rPr>
                <w:rFonts w:ascii="Arial" w:hAnsi="Arial" w:cs="Arial"/>
                <w:sz w:val="20"/>
                <w:szCs w:val="20"/>
              </w:rPr>
              <w:t>58cm</w:t>
            </w:r>
            <w:proofErr w:type="gramEnd"/>
            <w:r w:rsidRPr="00410CD0">
              <w:rPr>
                <w:rFonts w:ascii="Arial" w:hAnsi="Arial" w:cs="Arial"/>
                <w:sz w:val="20"/>
                <w:szCs w:val="20"/>
              </w:rPr>
              <w:t xml:space="preserve">, material </w:t>
            </w:r>
            <w:proofErr w:type="spellStart"/>
            <w:r w:rsidRPr="00410CD0">
              <w:rPr>
                <w:rFonts w:ascii="Arial" w:hAnsi="Arial" w:cs="Arial"/>
                <w:sz w:val="20"/>
                <w:szCs w:val="20"/>
              </w:rPr>
              <w:t>Pu</w:t>
            </w:r>
            <w:proofErr w:type="spellEnd"/>
            <w:r w:rsidRPr="00410CD0">
              <w:rPr>
                <w:rFonts w:ascii="Arial" w:hAnsi="Arial" w:cs="Arial"/>
                <w:sz w:val="20"/>
                <w:szCs w:val="20"/>
              </w:rPr>
              <w:t xml:space="preserve"> sintético, costurada a mão, cor cinza, tamanho 3. </w:t>
            </w:r>
            <w:r w:rsidRPr="00410CD0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410CD0">
              <w:rPr>
                <w:rFonts w:ascii="Arial" w:hAnsi="Arial" w:cs="Arial"/>
                <w:b/>
                <w:sz w:val="20"/>
                <w:szCs w:val="20"/>
              </w:rPr>
              <w:t>10 Emenda Impositiva</w:t>
            </w:r>
            <w:proofErr w:type="gramEnd"/>
            <w:r w:rsidRPr="00410CD0">
              <w:rPr>
                <w:rFonts w:ascii="Arial" w:hAnsi="Arial" w:cs="Arial"/>
                <w:b/>
                <w:sz w:val="20"/>
                <w:szCs w:val="20"/>
              </w:rPr>
              <w:t xml:space="preserve"> Ver. Norma Dutra e 20 Esporte)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5D" w:rsidRDefault="00F36A5D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Kempa</w:t>
            </w:r>
            <w:proofErr w:type="spellEnd"/>
          </w:p>
          <w:p w:rsidR="00F36A5D" w:rsidRDefault="00F36A5D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A5D" w:rsidRDefault="00F36A5D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A5D" w:rsidRDefault="00F36A5D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6A5D" w:rsidRPr="007C3677" w:rsidRDefault="00F36A5D" w:rsidP="00AD479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6A5D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205,00</w:t>
            </w:r>
          </w:p>
          <w:p w:rsidR="00F36A5D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6A5D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6A5D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36A5D" w:rsidRPr="007C3677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A5D" w:rsidRPr="007C3677" w:rsidRDefault="00F36A5D" w:rsidP="00AD479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6.150,00</w:t>
            </w:r>
          </w:p>
        </w:tc>
      </w:tr>
    </w:tbl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940E8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  Os valores acima </w:t>
      </w:r>
      <w:r w:rsidRPr="00940E87">
        <w:rPr>
          <w:rFonts w:ascii="Arial" w:hAnsi="Arial" w:cs="Arial"/>
          <w:bCs/>
          <w:sz w:val="20"/>
          <w:szCs w:val="20"/>
        </w:rPr>
        <w:t>poderão</w:t>
      </w:r>
      <w:r w:rsidRPr="00940E8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a)</w:t>
      </w:r>
      <w:r w:rsidRPr="00940E8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40E87">
        <w:rPr>
          <w:rFonts w:ascii="Arial" w:hAnsi="Arial" w:cs="Arial"/>
          <w:sz w:val="20"/>
          <w:szCs w:val="20"/>
        </w:rPr>
        <w:t>consequências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sz w:val="20"/>
          <w:szCs w:val="20"/>
        </w:rPr>
        <w:t>b)</w:t>
      </w:r>
      <w:r w:rsidRPr="00940E8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40E8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940E8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940E87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940E87">
        <w:rPr>
          <w:rFonts w:ascii="Arial" w:hAnsi="Arial" w:cs="Arial"/>
          <w:sz w:val="20"/>
          <w:szCs w:val="20"/>
        </w:rPr>
        <w:t>estar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40E87">
        <w:rPr>
          <w:rFonts w:ascii="Arial" w:hAnsi="Arial" w:cs="Arial"/>
          <w:sz w:val="20"/>
          <w:szCs w:val="20"/>
        </w:rPr>
        <w:t>etc</w:t>
      </w:r>
      <w:proofErr w:type="spellEnd"/>
      <w:r w:rsidRPr="00940E87">
        <w:rPr>
          <w:rFonts w:ascii="Arial" w:hAnsi="Arial" w:cs="Arial"/>
          <w:sz w:val="20"/>
          <w:szCs w:val="20"/>
        </w:rPr>
        <w:t>).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940E87">
        <w:rPr>
          <w:rFonts w:ascii="Arial" w:hAnsi="Arial" w:cs="Arial"/>
          <w:b/>
          <w:sz w:val="20"/>
          <w:szCs w:val="20"/>
        </w:rPr>
        <w:t>26/05/2023</w:t>
      </w:r>
      <w:r w:rsidRPr="00940E8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 w:rsidR="009F7E46">
        <w:rPr>
          <w:rFonts w:ascii="Arial" w:hAnsi="Arial" w:cs="Arial"/>
          <w:b/>
          <w:sz w:val="20"/>
          <w:szCs w:val="20"/>
        </w:rPr>
        <w:t>10851-4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 w:rsidR="009F7E46">
        <w:rPr>
          <w:rFonts w:ascii="Arial" w:hAnsi="Arial" w:cs="Arial"/>
          <w:b/>
          <w:sz w:val="20"/>
          <w:szCs w:val="20"/>
        </w:rPr>
        <w:t>0395</w:t>
      </w:r>
      <w:r w:rsidRPr="00940E87">
        <w:rPr>
          <w:rFonts w:ascii="Arial" w:hAnsi="Arial" w:cs="Arial"/>
          <w:b/>
          <w:sz w:val="20"/>
          <w:szCs w:val="20"/>
        </w:rPr>
        <w:t xml:space="preserve"> – Banco </w:t>
      </w:r>
      <w:r w:rsidR="009F7E46">
        <w:rPr>
          <w:rFonts w:ascii="Arial" w:hAnsi="Arial" w:cs="Arial"/>
          <w:b/>
          <w:sz w:val="20"/>
          <w:szCs w:val="20"/>
        </w:rPr>
        <w:t>CEF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940E87">
        <w:rPr>
          <w:rFonts w:ascii="Arial" w:hAnsi="Arial" w:cs="Arial"/>
          <w:sz w:val="20"/>
          <w:szCs w:val="20"/>
        </w:rPr>
        <w:t>subsequente</w:t>
      </w:r>
      <w:proofErr w:type="spellEnd"/>
      <w:r w:rsidRPr="00940E87">
        <w:rPr>
          <w:rFonts w:ascii="Arial" w:hAnsi="Arial" w:cs="Arial"/>
          <w:sz w:val="20"/>
          <w:szCs w:val="20"/>
        </w:rPr>
        <w:t>,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940E87">
        <w:rPr>
          <w:rFonts w:ascii="Arial" w:hAnsi="Arial" w:cs="Arial"/>
          <w:bCs/>
          <w:sz w:val="20"/>
          <w:szCs w:val="20"/>
        </w:rPr>
        <w:t>j</w:t>
      </w:r>
      <w:r w:rsidRPr="00940E8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40E87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40E87">
        <w:rPr>
          <w:rFonts w:ascii="Arial" w:hAnsi="Arial" w:cs="Arial"/>
          <w:sz w:val="20"/>
          <w:szCs w:val="20"/>
        </w:rPr>
        <w:t> 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despesas com a execução deste contrato correrão no orçamento da Dotação Orçamentária: 3240-000/630-000/3390300000.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940E87">
        <w:rPr>
          <w:rFonts w:ascii="Arial" w:hAnsi="Arial" w:cs="Arial"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940E87">
        <w:rPr>
          <w:rFonts w:ascii="Arial" w:hAnsi="Arial" w:cs="Arial"/>
          <w:bCs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40E87">
        <w:rPr>
          <w:rFonts w:ascii="Arial" w:hAnsi="Arial" w:cs="Arial"/>
          <w:bCs/>
          <w:sz w:val="20"/>
          <w:szCs w:val="20"/>
        </w:rPr>
        <w:t>se</w:t>
      </w:r>
      <w:r w:rsidRPr="00940E87">
        <w:rPr>
          <w:rFonts w:ascii="Arial" w:hAnsi="Arial" w:cs="Arial"/>
          <w:sz w:val="20"/>
          <w:szCs w:val="20"/>
        </w:rPr>
        <w:t xml:space="preserve"> compromete a: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940E8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40E8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c) Zelar e garantir a qualidade</w:t>
      </w:r>
      <w:r w:rsidRPr="00940E8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940E8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Cs/>
          <w:sz w:val="20"/>
          <w:szCs w:val="20"/>
        </w:rPr>
        <w:t>e) Manter em dia as obrigações</w:t>
      </w:r>
      <w:r w:rsidRPr="00940E8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>g) Entregar os produtos livres de frete e outras despesas e responsabilizar-se pelo carregamento e transporte até o local,</w:t>
      </w:r>
      <w:r w:rsidRPr="00940E87">
        <w:rPr>
          <w:rFonts w:ascii="Arial" w:hAnsi="Arial" w:cs="Arial"/>
          <w:spacing w:val="-3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inclusive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quanto</w:t>
      </w:r>
      <w:r w:rsidRPr="00940E87">
        <w:rPr>
          <w:rFonts w:ascii="Arial" w:hAnsi="Arial" w:cs="Arial"/>
          <w:spacing w:val="-4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ao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descarregamento se necessário.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</w:t>
      </w:r>
      <w:r w:rsidRPr="00940E87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940E8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940E87">
        <w:rPr>
          <w:rFonts w:ascii="Arial" w:hAnsi="Arial" w:cs="Arial"/>
          <w:bCs/>
          <w:sz w:val="20"/>
          <w:szCs w:val="20"/>
        </w:rPr>
        <w:t>constitui-se em falta grave</w:t>
      </w:r>
      <w:r w:rsidRPr="00940E87">
        <w:rPr>
          <w:rFonts w:ascii="Arial" w:hAnsi="Arial" w:cs="Arial"/>
          <w:sz w:val="20"/>
          <w:szCs w:val="20"/>
        </w:rPr>
        <w:t xml:space="preserve">, sujeitando a </w:t>
      </w:r>
      <w:r w:rsidRPr="00940E87">
        <w:rPr>
          <w:rFonts w:ascii="Arial" w:hAnsi="Arial" w:cs="Arial"/>
          <w:b/>
          <w:sz w:val="20"/>
          <w:szCs w:val="20"/>
        </w:rPr>
        <w:t>CONTRATADA,</w:t>
      </w:r>
      <w:r w:rsidRPr="00940E8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940E87">
        <w:rPr>
          <w:rFonts w:ascii="Arial" w:hAnsi="Arial" w:cs="Arial"/>
          <w:spacing w:val="-56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cento);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940E87">
        <w:rPr>
          <w:rFonts w:ascii="Arial" w:hAnsi="Arial" w:cs="Arial"/>
          <w:spacing w:val="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cláusula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contrato/Ata Registro de Preços,</w:t>
      </w:r>
      <w:r w:rsidRPr="00940E87">
        <w:rPr>
          <w:rFonts w:ascii="Arial" w:hAnsi="Arial" w:cs="Arial"/>
          <w:spacing w:val="-2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exceto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prazo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de</w:t>
      </w:r>
      <w:r w:rsidRPr="00940E87">
        <w:rPr>
          <w:rFonts w:ascii="Arial" w:hAnsi="Arial" w:cs="Arial"/>
          <w:spacing w:val="-1"/>
          <w:sz w:val="20"/>
          <w:szCs w:val="20"/>
        </w:rPr>
        <w:t xml:space="preserve"> </w:t>
      </w:r>
      <w:r w:rsidRPr="00940E8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40E87">
        <w:rPr>
          <w:rFonts w:ascii="Arial" w:hAnsi="Arial" w:cs="Arial"/>
          <w:sz w:val="20"/>
          <w:szCs w:val="20"/>
        </w:rPr>
        <w:t>c)</w:t>
      </w:r>
      <w:proofErr w:type="gramEnd"/>
      <w:r w:rsidRPr="00940E8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proofErr w:type="spellStart"/>
      <w:r w:rsidRPr="00940E87">
        <w:rPr>
          <w:rFonts w:ascii="Arial" w:hAnsi="Arial" w:cs="Arial"/>
          <w:sz w:val="20"/>
          <w:szCs w:val="20"/>
        </w:rPr>
        <w:t>Deivid</w:t>
      </w:r>
      <w:proofErr w:type="spellEnd"/>
      <w:r w:rsidRPr="00940E87">
        <w:rPr>
          <w:rFonts w:ascii="Arial" w:hAnsi="Arial" w:cs="Arial"/>
          <w:sz w:val="20"/>
          <w:szCs w:val="20"/>
        </w:rPr>
        <w:t xml:space="preserve"> Junior de Melo.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Controlar o saldo;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940E87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F36A5D" w:rsidRPr="00940E87" w:rsidRDefault="00F36A5D" w:rsidP="00F36A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36A5D" w:rsidRPr="00940E87" w:rsidRDefault="00F36A5D" w:rsidP="00F36A5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940E87">
        <w:rPr>
          <w:rFonts w:ascii="Arial" w:hAnsi="Arial" w:cs="Arial"/>
          <w:sz w:val="20"/>
          <w:szCs w:val="20"/>
        </w:rPr>
        <w:t>colusiva</w:t>
      </w:r>
      <w:proofErr w:type="spellEnd"/>
      <w:r w:rsidRPr="00940E8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40E87">
        <w:rPr>
          <w:rFonts w:ascii="Arial" w:hAnsi="Arial" w:cs="Arial"/>
          <w:sz w:val="20"/>
          <w:szCs w:val="20"/>
        </w:rPr>
        <w:t>ii</w:t>
      </w:r>
      <w:proofErr w:type="gramEnd"/>
      <w:r w:rsidRPr="00940E8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40E87">
        <w:rPr>
          <w:rFonts w:ascii="Arial" w:hAnsi="Arial" w:cs="Arial"/>
          <w:sz w:val="20"/>
          <w:szCs w:val="20"/>
        </w:rPr>
        <w:t>colusivas</w:t>
      </w:r>
      <w:proofErr w:type="spellEnd"/>
      <w:r w:rsidRPr="00940E8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Pr="00940E87" w:rsidRDefault="00F36A5D" w:rsidP="00F36A5D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Ata poderá ser rescindida: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PRIMEIRA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940E87">
        <w:rPr>
          <w:rFonts w:ascii="Arial" w:hAnsi="Arial" w:cs="Arial"/>
          <w:b/>
          <w:sz w:val="20"/>
          <w:szCs w:val="20"/>
          <w:u w:val="single"/>
        </w:rPr>
        <w:t>SEGUNDA</w:t>
      </w: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940E87">
        <w:rPr>
          <w:rFonts w:ascii="Arial" w:hAnsi="Arial" w:cs="Arial"/>
          <w:sz w:val="20"/>
          <w:szCs w:val="20"/>
          <w:u w:val="single"/>
        </w:rPr>
        <w:t> 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40E87">
        <w:rPr>
          <w:rFonts w:ascii="Arial" w:hAnsi="Arial" w:cs="Arial"/>
          <w:b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F36A5D" w:rsidRPr="00940E87" w:rsidRDefault="00F36A5D" w:rsidP="00F36A5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039/2022, e a proposta final e adjudicada da </w:t>
      </w:r>
      <w:r w:rsidRPr="00940E87">
        <w:rPr>
          <w:rFonts w:ascii="Arial" w:hAnsi="Arial" w:cs="Arial"/>
          <w:b/>
          <w:bCs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>.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40E8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F36A5D" w:rsidRPr="00940E87" w:rsidRDefault="00F36A5D" w:rsidP="00F36A5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A </w:t>
      </w:r>
      <w:r w:rsidRPr="00940E87">
        <w:rPr>
          <w:rFonts w:ascii="Arial" w:hAnsi="Arial" w:cs="Arial"/>
          <w:b/>
          <w:sz w:val="20"/>
          <w:szCs w:val="20"/>
        </w:rPr>
        <w:t>CONTRATADA</w:t>
      </w:r>
      <w:r w:rsidRPr="00940E8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8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940E87">
        <w:rPr>
          <w:rFonts w:ascii="Arial" w:hAnsi="Arial" w:cs="Arial"/>
          <w:sz w:val="20"/>
          <w:szCs w:val="20"/>
        </w:rPr>
        <w:t>a presente</w:t>
      </w:r>
      <w:proofErr w:type="gramEnd"/>
      <w:r w:rsidRPr="00940E8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940E87">
        <w:rPr>
          <w:rFonts w:ascii="Arial" w:hAnsi="Arial" w:cs="Arial"/>
          <w:b/>
          <w:bCs/>
          <w:sz w:val="20"/>
          <w:szCs w:val="20"/>
        </w:rPr>
        <w:t>CONTRATANTE</w:t>
      </w:r>
      <w:r w:rsidRPr="00940E8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Ribeirão do Pinhal, 27 de maio de 2022.</w:t>
      </w: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F36A5D" w:rsidRPr="00940E87" w:rsidTr="00AD4794">
        <w:tc>
          <w:tcPr>
            <w:tcW w:w="4685" w:type="dxa"/>
          </w:tcPr>
          <w:p w:rsidR="00F36A5D" w:rsidRPr="00940E87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36A5D" w:rsidRPr="00940E87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F36A5D" w:rsidRPr="00940E87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F36A5D" w:rsidRPr="00F36A5D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6A5D">
              <w:rPr>
                <w:rFonts w:ascii="Arial" w:hAnsi="Arial" w:cs="Arial"/>
                <w:sz w:val="20"/>
                <w:szCs w:val="20"/>
              </w:rPr>
              <w:t xml:space="preserve">ANDRÉ LUIZ BERTOLASCE </w:t>
            </w:r>
          </w:p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019.216.599-20</w:t>
            </w:r>
          </w:p>
          <w:p w:rsidR="00F36A5D" w:rsidRPr="00940E87" w:rsidRDefault="00F36A5D" w:rsidP="00AD479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A5D" w:rsidRPr="00940E87" w:rsidRDefault="00F36A5D" w:rsidP="00F36A5D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 xml:space="preserve">  TESTEMUNHAS:</w:t>
      </w:r>
    </w:p>
    <w:p w:rsidR="00F36A5D" w:rsidRPr="00940E87" w:rsidRDefault="00F36A5D" w:rsidP="00F36A5D">
      <w:pPr>
        <w:pStyle w:val="SemEspaamento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36A5D" w:rsidRPr="00940E87" w:rsidTr="00AD4794">
        <w:trPr>
          <w:trHeight w:val="1075"/>
        </w:trPr>
        <w:tc>
          <w:tcPr>
            <w:tcW w:w="4606" w:type="dxa"/>
          </w:tcPr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F36A5D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A5D" w:rsidRPr="00940E87" w:rsidTr="00AD4794">
        <w:tc>
          <w:tcPr>
            <w:tcW w:w="4606" w:type="dxa"/>
          </w:tcPr>
          <w:p w:rsidR="00F36A5D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36A5D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36A5D" w:rsidRPr="00940E87" w:rsidRDefault="00F36A5D" w:rsidP="00AD47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A5D" w:rsidRPr="00940E87" w:rsidRDefault="00F36A5D" w:rsidP="00F36A5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RAFAEL SANTANA FRIZON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DEIVID JUNIOR DE MELO.</w:t>
      </w:r>
    </w:p>
    <w:p w:rsidR="00F36A5D" w:rsidRPr="00940E87" w:rsidRDefault="00F36A5D" w:rsidP="00F36A5D">
      <w:pPr>
        <w:pStyle w:val="SemEspaamento"/>
        <w:rPr>
          <w:rFonts w:ascii="Arial" w:hAnsi="Arial" w:cs="Arial"/>
          <w:sz w:val="20"/>
          <w:szCs w:val="20"/>
        </w:rPr>
      </w:pPr>
      <w:r w:rsidRPr="00940E87">
        <w:rPr>
          <w:rFonts w:ascii="Arial" w:hAnsi="Arial" w:cs="Arial"/>
          <w:sz w:val="20"/>
          <w:szCs w:val="20"/>
        </w:rPr>
        <w:t>OAB/PR N.º 89.542 – ADVOGADO</w:t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</w:r>
      <w:r w:rsidRPr="00940E87">
        <w:rPr>
          <w:rFonts w:ascii="Arial" w:hAnsi="Arial" w:cs="Arial"/>
          <w:sz w:val="20"/>
          <w:szCs w:val="20"/>
        </w:rPr>
        <w:tab/>
        <w:t>FISCAL DA ATA.</w:t>
      </w:r>
    </w:p>
    <w:p w:rsidR="00F36A5D" w:rsidRPr="00940E87" w:rsidRDefault="00F36A5D" w:rsidP="00F36A5D">
      <w:pPr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rPr>
          <w:rFonts w:ascii="Arial" w:hAnsi="Arial" w:cs="Arial"/>
          <w:sz w:val="20"/>
          <w:szCs w:val="20"/>
        </w:rPr>
      </w:pPr>
    </w:p>
    <w:p w:rsidR="00F36A5D" w:rsidRPr="00940E87" w:rsidRDefault="00F36A5D" w:rsidP="00F36A5D">
      <w:pPr>
        <w:rPr>
          <w:rFonts w:ascii="Arial" w:hAnsi="Arial" w:cs="Arial"/>
          <w:sz w:val="20"/>
          <w:szCs w:val="20"/>
        </w:rPr>
      </w:pPr>
    </w:p>
    <w:p w:rsidR="00F36A5D" w:rsidRDefault="00F36A5D" w:rsidP="00F36A5D"/>
    <w:p w:rsidR="00000000" w:rsidRDefault="009F7E46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9F7E46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9F7E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9F7E4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9F7E4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9F7E4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</w:t>
    </w:r>
    <w:r w:rsidRPr="00A7116E">
      <w:rPr>
        <w:rFonts w:ascii="Arial Rounded MT Bold" w:hAnsi="Arial Rounded MT Bold"/>
        <w:sz w:val="32"/>
      </w:rPr>
      <w:t xml:space="preserve"> ESTADO DO PARANÁ -</w:t>
    </w:r>
  </w:p>
  <w:p w:rsidR="00BF6B1D" w:rsidRDefault="009F7E4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36A5D"/>
    <w:rsid w:val="009F7E46"/>
    <w:rsid w:val="00F3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F36A5D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F36A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F36A5D"/>
  </w:style>
  <w:style w:type="character" w:customStyle="1" w:styleId="RodapChar">
    <w:name w:val="Rodapé Char"/>
    <w:basedOn w:val="Fontepargpadro"/>
    <w:link w:val="Rodap"/>
    <w:uiPriority w:val="99"/>
    <w:rsid w:val="00F36A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36A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F36A5D"/>
  </w:style>
  <w:style w:type="paragraph" w:styleId="SemEspaamento">
    <w:name w:val="No Spacing"/>
    <w:link w:val="SemEspaamentoChar"/>
    <w:uiPriority w:val="1"/>
    <w:qFormat/>
    <w:rsid w:val="00F3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6A5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F36A5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F36A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F3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F36A5D"/>
    <w:rPr>
      <w:color w:val="0000FF"/>
      <w:u w:val="single"/>
    </w:rPr>
  </w:style>
  <w:style w:type="paragraph" w:styleId="NormalWeb">
    <w:name w:val="Normal (Web)"/>
    <w:basedOn w:val="Normal"/>
    <w:uiPriority w:val="99"/>
    <w:rsid w:val="00F3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36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bigballsport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2305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2022-05-27T17:49:00Z</dcterms:created>
  <dcterms:modified xsi:type="dcterms:W3CDTF">2022-05-27T18:00:00Z</dcterms:modified>
</cp:coreProperties>
</file>