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6A" w:rsidRDefault="007B1E6A" w:rsidP="007B1E6A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7B1E6A" w:rsidRPr="00CC7675" w:rsidRDefault="007B1E6A" w:rsidP="007B1E6A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CC7675">
        <w:rPr>
          <w:rFonts w:ascii="Arial" w:hAnsi="Arial" w:cs="Arial"/>
          <w:bCs/>
          <w:color w:val="000000"/>
          <w:sz w:val="20"/>
          <w:u w:val="single"/>
        </w:rPr>
        <w:t xml:space="preserve">ATA REGISTRO DE PREÇOS N.º </w:t>
      </w:r>
      <w:r>
        <w:rPr>
          <w:rFonts w:ascii="Arial" w:hAnsi="Arial" w:cs="Arial"/>
          <w:bCs/>
          <w:color w:val="000000"/>
          <w:sz w:val="20"/>
          <w:u w:val="single"/>
        </w:rPr>
        <w:t>250/2022- PREGÃO PRESENCIAL N.º 070</w:t>
      </w:r>
      <w:r w:rsidRPr="00CC7675">
        <w:rPr>
          <w:rFonts w:ascii="Arial" w:hAnsi="Arial" w:cs="Arial"/>
          <w:bCs/>
          <w:color w:val="000000"/>
          <w:sz w:val="20"/>
          <w:u w:val="single"/>
        </w:rPr>
        <w:t>/2022.</w:t>
      </w:r>
    </w:p>
    <w:p w:rsidR="007B1E6A" w:rsidRPr="00CC7675" w:rsidRDefault="007B1E6A" w:rsidP="007B1E6A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7B1E6A" w:rsidRPr="0015523B" w:rsidRDefault="007B1E6A" w:rsidP="007B1E6A">
      <w:pPr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Aos </w:t>
      </w:r>
      <w:r>
        <w:rPr>
          <w:rFonts w:ascii="Arial" w:hAnsi="Arial" w:cs="Arial"/>
          <w:sz w:val="20"/>
          <w:szCs w:val="20"/>
        </w:rPr>
        <w:t xml:space="preserve">vinte e quatro </w:t>
      </w:r>
      <w:r w:rsidRPr="0015523B">
        <w:rPr>
          <w:rFonts w:ascii="Arial" w:hAnsi="Arial" w:cs="Arial"/>
          <w:sz w:val="20"/>
          <w:szCs w:val="20"/>
        </w:rPr>
        <w:t xml:space="preserve">dias do mês </w:t>
      </w:r>
      <w:r>
        <w:rPr>
          <w:rFonts w:ascii="Arial" w:hAnsi="Arial" w:cs="Arial"/>
          <w:sz w:val="20"/>
          <w:szCs w:val="20"/>
        </w:rPr>
        <w:t>de agosto</w:t>
      </w:r>
      <w:r w:rsidRPr="0015523B">
        <w:rPr>
          <w:rFonts w:ascii="Arial" w:hAnsi="Arial" w:cs="Arial"/>
          <w:sz w:val="20"/>
          <w:szCs w:val="20"/>
        </w:rPr>
        <w:t xml:space="preserve"> de 202</w:t>
      </w:r>
      <w:r>
        <w:rPr>
          <w:rFonts w:ascii="Arial" w:hAnsi="Arial" w:cs="Arial"/>
          <w:sz w:val="20"/>
          <w:szCs w:val="20"/>
        </w:rPr>
        <w:t>2</w:t>
      </w:r>
      <w:r w:rsidRPr="0015523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24/08/2022</w:t>
      </w:r>
      <w:r w:rsidRPr="0015523B">
        <w:rPr>
          <w:rFonts w:ascii="Arial" w:hAnsi="Arial" w:cs="Arial"/>
          <w:sz w:val="20"/>
          <w:szCs w:val="20"/>
        </w:rPr>
        <w:t xml:space="preserve">), o Município de Ribeirão do Pinhal – Estado do Paraná, Inscrito sob CNPJ n.º 76.968.064/0001-42, com sede a Rua Paraná n.º 983 – Centro, neste ato representado pelo Prefeito Municipal, o Senhor </w:t>
      </w:r>
      <w:r w:rsidRPr="0015523B">
        <w:rPr>
          <w:rFonts w:ascii="Arial" w:hAnsi="Arial" w:cs="Arial"/>
          <w:b/>
          <w:sz w:val="20"/>
          <w:szCs w:val="20"/>
        </w:rPr>
        <w:t>DARTAGNAN CALIXTO FRAIZ</w:t>
      </w:r>
      <w:r w:rsidRPr="0015523B">
        <w:rPr>
          <w:rFonts w:ascii="Arial" w:hAnsi="Arial" w:cs="Arial"/>
          <w:sz w:val="20"/>
          <w:szCs w:val="20"/>
        </w:rPr>
        <w:t>,</w:t>
      </w:r>
      <w:r w:rsidRPr="0015523B">
        <w:rPr>
          <w:rFonts w:ascii="Arial" w:hAnsi="Arial" w:cs="Arial"/>
          <w:b/>
          <w:sz w:val="20"/>
          <w:szCs w:val="20"/>
        </w:rPr>
        <w:t xml:space="preserve"> </w:t>
      </w:r>
      <w:r w:rsidRPr="0015523B">
        <w:rPr>
          <w:rFonts w:ascii="Arial" w:hAnsi="Arial" w:cs="Arial"/>
          <w:sz w:val="20"/>
          <w:szCs w:val="20"/>
        </w:rPr>
        <w:t>brasileiro</w:t>
      </w:r>
      <w:r w:rsidRPr="0015523B">
        <w:rPr>
          <w:rFonts w:ascii="Arial" w:hAnsi="Arial" w:cs="Arial"/>
          <w:b/>
          <w:sz w:val="20"/>
          <w:szCs w:val="20"/>
        </w:rPr>
        <w:t xml:space="preserve">, </w:t>
      </w:r>
      <w:r w:rsidRPr="0015523B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15523B">
        <w:rPr>
          <w:rFonts w:ascii="Arial" w:hAnsi="Arial" w:cs="Arial"/>
          <w:b/>
          <w:sz w:val="20"/>
          <w:szCs w:val="20"/>
        </w:rPr>
        <w:t xml:space="preserve">, </w:t>
      </w:r>
      <w:r w:rsidRPr="0015523B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15523B">
        <w:rPr>
          <w:rFonts w:ascii="Arial" w:hAnsi="Arial" w:cs="Arial"/>
          <w:b/>
          <w:bCs/>
          <w:sz w:val="20"/>
          <w:szCs w:val="20"/>
        </w:rPr>
        <w:t>CONTRATANTE</w:t>
      </w:r>
      <w:r w:rsidRPr="0015523B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GREGÓRIO &amp; BONIFÁCIO LTDA</w:t>
      </w:r>
      <w:r w:rsidRPr="00905B81">
        <w:rPr>
          <w:rFonts w:ascii="Arial" w:hAnsi="Arial" w:cs="Arial"/>
          <w:b/>
          <w:sz w:val="20"/>
          <w:szCs w:val="20"/>
        </w:rPr>
        <w:t>,</w:t>
      </w:r>
      <w:r w:rsidRPr="00905B81">
        <w:rPr>
          <w:rFonts w:ascii="Arial" w:hAnsi="Arial" w:cs="Arial"/>
          <w:sz w:val="20"/>
          <w:szCs w:val="20"/>
        </w:rPr>
        <w:t xml:space="preserve"> inscrita no CNPJ sob nº. </w:t>
      </w:r>
      <w:r>
        <w:rPr>
          <w:rFonts w:ascii="Arial" w:hAnsi="Arial" w:cs="Arial"/>
          <w:sz w:val="20"/>
          <w:szCs w:val="20"/>
        </w:rPr>
        <w:t xml:space="preserve">12.551.341/0001-34, Fone (43) 3551-1798 </w:t>
      </w:r>
      <w:r w:rsidRPr="00905B81">
        <w:rPr>
          <w:rFonts w:ascii="Arial" w:hAnsi="Arial" w:cs="Arial"/>
          <w:sz w:val="20"/>
          <w:szCs w:val="20"/>
        </w:rPr>
        <w:t xml:space="preserve">com sede na </w:t>
      </w:r>
      <w:r>
        <w:rPr>
          <w:rFonts w:ascii="Arial" w:hAnsi="Arial" w:cs="Arial"/>
          <w:sz w:val="20"/>
          <w:szCs w:val="20"/>
        </w:rPr>
        <w:t>Antônio Rogério Rosa</w:t>
      </w:r>
      <w:r w:rsidRPr="00905B81">
        <w:rPr>
          <w:rFonts w:ascii="Arial" w:hAnsi="Arial" w:cs="Arial"/>
          <w:sz w:val="20"/>
          <w:szCs w:val="20"/>
        </w:rPr>
        <w:t xml:space="preserve"> – </w:t>
      </w:r>
      <w:proofErr w:type="gramStart"/>
      <w:r>
        <w:rPr>
          <w:rFonts w:ascii="Arial" w:hAnsi="Arial" w:cs="Arial"/>
          <w:sz w:val="20"/>
          <w:szCs w:val="20"/>
        </w:rPr>
        <w:t>s/n.</w:t>
      </w:r>
      <w:proofErr w:type="gramEnd"/>
      <w:r>
        <w:rPr>
          <w:rFonts w:ascii="Arial" w:hAnsi="Arial" w:cs="Arial"/>
          <w:sz w:val="20"/>
          <w:szCs w:val="20"/>
        </w:rPr>
        <w:t>º</w:t>
      </w:r>
      <w:r w:rsidRPr="00905B81">
        <w:rPr>
          <w:rFonts w:ascii="Arial" w:hAnsi="Arial" w:cs="Arial"/>
          <w:sz w:val="20"/>
          <w:szCs w:val="20"/>
        </w:rPr>
        <w:t xml:space="preserve"> – Centro – CEP </w:t>
      </w:r>
      <w:r>
        <w:rPr>
          <w:rFonts w:ascii="Arial" w:hAnsi="Arial" w:cs="Arial"/>
          <w:sz w:val="20"/>
          <w:szCs w:val="20"/>
        </w:rPr>
        <w:t>86.490-000</w:t>
      </w:r>
      <w:r w:rsidRPr="00905B81">
        <w:rPr>
          <w:rFonts w:ascii="Arial" w:hAnsi="Arial" w:cs="Arial"/>
          <w:sz w:val="20"/>
          <w:szCs w:val="20"/>
        </w:rPr>
        <w:t xml:space="preserve"> na cidade de </w:t>
      </w:r>
      <w:r>
        <w:rPr>
          <w:rFonts w:ascii="Arial" w:hAnsi="Arial" w:cs="Arial"/>
          <w:sz w:val="20"/>
          <w:szCs w:val="20"/>
        </w:rPr>
        <w:t>Ribeirão do Pinhal - PR, neste ato representado pelo</w:t>
      </w:r>
      <w:r w:rsidRPr="00905B81">
        <w:rPr>
          <w:rFonts w:ascii="Arial" w:hAnsi="Arial" w:cs="Arial"/>
          <w:sz w:val="20"/>
          <w:szCs w:val="20"/>
        </w:rPr>
        <w:t xml:space="preserve"> senhor</w:t>
      </w:r>
      <w:r w:rsidRPr="00905B8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SIDNEY GREGÓRIO DANTAS</w:t>
      </w:r>
      <w:r w:rsidRPr="00905B81">
        <w:rPr>
          <w:rFonts w:ascii="Arial" w:hAnsi="Arial" w:cs="Arial"/>
          <w:sz w:val="20"/>
          <w:szCs w:val="20"/>
        </w:rPr>
        <w:t>, brasileir</w:t>
      </w:r>
      <w:r>
        <w:rPr>
          <w:rFonts w:ascii="Arial" w:hAnsi="Arial" w:cs="Arial"/>
          <w:sz w:val="20"/>
          <w:szCs w:val="20"/>
        </w:rPr>
        <w:t>o</w:t>
      </w:r>
      <w:r w:rsidRPr="00905B8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casado</w:t>
      </w:r>
      <w:r w:rsidRPr="00905B81">
        <w:rPr>
          <w:rFonts w:ascii="Arial" w:hAnsi="Arial" w:cs="Arial"/>
          <w:sz w:val="20"/>
          <w:szCs w:val="20"/>
        </w:rPr>
        <w:t>, empresári</w:t>
      </w:r>
      <w:r>
        <w:rPr>
          <w:rFonts w:ascii="Arial" w:hAnsi="Arial" w:cs="Arial"/>
          <w:sz w:val="20"/>
          <w:szCs w:val="20"/>
        </w:rPr>
        <w:t>o</w:t>
      </w:r>
      <w:r w:rsidRPr="00905B81">
        <w:rPr>
          <w:rFonts w:ascii="Arial" w:hAnsi="Arial" w:cs="Arial"/>
          <w:sz w:val="20"/>
          <w:szCs w:val="20"/>
        </w:rPr>
        <w:t>, residente e domiciliad</w:t>
      </w:r>
      <w:r>
        <w:rPr>
          <w:rFonts w:ascii="Arial" w:hAnsi="Arial" w:cs="Arial"/>
          <w:sz w:val="20"/>
          <w:szCs w:val="20"/>
        </w:rPr>
        <w:t>o</w:t>
      </w:r>
      <w:r w:rsidRPr="00905B81">
        <w:rPr>
          <w:rFonts w:ascii="Arial" w:hAnsi="Arial" w:cs="Arial"/>
          <w:sz w:val="20"/>
          <w:szCs w:val="20"/>
        </w:rPr>
        <w:t xml:space="preserve"> na Rua </w:t>
      </w:r>
      <w:r>
        <w:rPr>
          <w:rFonts w:ascii="Arial" w:hAnsi="Arial" w:cs="Arial"/>
          <w:sz w:val="20"/>
          <w:szCs w:val="20"/>
        </w:rPr>
        <w:t>Desembargador Antonio Franco Ferreira da Costa</w:t>
      </w:r>
      <w:r w:rsidRPr="00905B81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983</w:t>
      </w:r>
      <w:r w:rsidRPr="00905B81">
        <w:rPr>
          <w:rFonts w:ascii="Arial" w:hAnsi="Arial" w:cs="Arial"/>
          <w:sz w:val="20"/>
          <w:szCs w:val="20"/>
        </w:rPr>
        <w:t xml:space="preserve"> – Centro – CEP </w:t>
      </w:r>
      <w:r>
        <w:rPr>
          <w:rFonts w:ascii="Arial" w:hAnsi="Arial" w:cs="Arial"/>
          <w:sz w:val="20"/>
          <w:szCs w:val="20"/>
        </w:rPr>
        <w:t>86.490-000</w:t>
      </w:r>
      <w:r w:rsidRPr="00905B81">
        <w:rPr>
          <w:rFonts w:ascii="Arial" w:hAnsi="Arial" w:cs="Arial"/>
          <w:sz w:val="20"/>
          <w:szCs w:val="20"/>
        </w:rPr>
        <w:t xml:space="preserve"> na cidade de </w:t>
      </w:r>
      <w:r>
        <w:rPr>
          <w:rFonts w:ascii="Arial" w:hAnsi="Arial" w:cs="Arial"/>
          <w:sz w:val="20"/>
          <w:szCs w:val="20"/>
        </w:rPr>
        <w:t>Ribeirão do Pinhal – PR, portador do RG n.º 12.828.365-0 e inscrito no CPF/MF sob n.º 939.526.438-15</w:t>
      </w:r>
      <w:r w:rsidRPr="0015523B">
        <w:rPr>
          <w:rFonts w:ascii="Arial" w:hAnsi="Arial" w:cs="Arial"/>
          <w:sz w:val="20"/>
          <w:szCs w:val="20"/>
        </w:rPr>
        <w:t xml:space="preserve">, neste ato simplesmente denominado </w:t>
      </w:r>
      <w:r w:rsidRPr="0015523B">
        <w:rPr>
          <w:rFonts w:ascii="Arial" w:hAnsi="Arial" w:cs="Arial"/>
          <w:b/>
          <w:sz w:val="20"/>
          <w:szCs w:val="20"/>
          <w:u w:val="single"/>
        </w:rPr>
        <w:t>CONTRATADO</w:t>
      </w:r>
      <w:r w:rsidRPr="0015523B">
        <w:rPr>
          <w:rFonts w:ascii="Arial" w:hAnsi="Arial" w:cs="Arial"/>
          <w:sz w:val="20"/>
          <w:szCs w:val="20"/>
        </w:rPr>
        <w:t xml:space="preserve"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</w:t>
      </w:r>
      <w:r>
        <w:rPr>
          <w:rFonts w:ascii="Arial" w:hAnsi="Arial" w:cs="Arial"/>
          <w:sz w:val="20"/>
          <w:szCs w:val="20"/>
        </w:rPr>
        <w:t>070/2022</w:t>
      </w:r>
      <w:r w:rsidRPr="0015523B">
        <w:rPr>
          <w:rFonts w:ascii="Arial" w:hAnsi="Arial" w:cs="Arial"/>
          <w:sz w:val="20"/>
          <w:szCs w:val="20"/>
        </w:rPr>
        <w:t>, consoante as seguintes cláusulas e condições.</w:t>
      </w:r>
    </w:p>
    <w:p w:rsidR="007B1E6A" w:rsidRPr="0015523B" w:rsidRDefault="007B1E6A" w:rsidP="007B1E6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5523B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7B1E6A" w:rsidRPr="009279ED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9279ED">
        <w:rPr>
          <w:rFonts w:ascii="Arial" w:hAnsi="Arial" w:cs="Arial"/>
          <w:sz w:val="20"/>
          <w:szCs w:val="20"/>
        </w:rPr>
        <w:t>A presente</w:t>
      </w:r>
      <w:proofErr w:type="gramEnd"/>
      <w:r w:rsidRPr="009279ED">
        <w:rPr>
          <w:rFonts w:ascii="Arial" w:hAnsi="Arial" w:cs="Arial"/>
          <w:sz w:val="20"/>
          <w:szCs w:val="20"/>
        </w:rPr>
        <w:t xml:space="preserve"> Ata tem por objeto o registro de preços para possível de gás de cozinha conforme solicitação da Secretaria de Educação, Secretaria de Saúde, Secretaria de Assistência Social e Administração, obrigando-se o </w:t>
      </w:r>
      <w:r w:rsidRPr="009279ED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9279ED">
        <w:rPr>
          <w:rFonts w:ascii="Arial" w:hAnsi="Arial" w:cs="Arial"/>
          <w:sz w:val="20"/>
          <w:szCs w:val="20"/>
        </w:rPr>
        <w:t xml:space="preserve">a executar em favor da </w:t>
      </w:r>
      <w:r w:rsidRPr="009279ED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9279ED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070/2022, a qual fará parte integrante deste instrumento. </w:t>
      </w:r>
    </w:p>
    <w:p w:rsidR="007B1E6A" w:rsidRPr="0015523B" w:rsidRDefault="007B1E6A" w:rsidP="007B1E6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15523B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15523B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15523B">
        <w:rPr>
          <w:rFonts w:ascii="Arial" w:hAnsi="Arial" w:cs="Arial"/>
          <w:sz w:val="20"/>
          <w:szCs w:val="20"/>
          <w:u w:val="single"/>
        </w:rPr>
        <w:t> </w:t>
      </w:r>
    </w:p>
    <w:p w:rsidR="007B1E6A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15523B">
        <w:rPr>
          <w:rFonts w:ascii="Arial" w:hAnsi="Arial" w:cs="Arial"/>
          <w:b/>
          <w:sz w:val="20"/>
          <w:szCs w:val="20"/>
        </w:rPr>
        <w:t>CONTRATADA</w:t>
      </w:r>
      <w:r w:rsidRPr="0015523B">
        <w:rPr>
          <w:rFonts w:ascii="Arial" w:hAnsi="Arial" w:cs="Arial"/>
          <w:sz w:val="20"/>
          <w:szCs w:val="20"/>
        </w:rPr>
        <w:t>, os quais seguem transcritos abaixo:</w:t>
      </w:r>
    </w:p>
    <w:p w:rsidR="00A15CC1" w:rsidRDefault="00A15CC1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B1E6A" w:rsidRPr="00A15CC1" w:rsidRDefault="007B1E6A" w:rsidP="007B1E6A">
      <w:pPr>
        <w:pStyle w:val="SemEspaamento"/>
        <w:rPr>
          <w:rFonts w:ascii="Arial" w:hAnsi="Arial" w:cs="Arial"/>
          <w:b/>
          <w:sz w:val="18"/>
          <w:szCs w:val="18"/>
        </w:rPr>
      </w:pPr>
      <w:r w:rsidRPr="00A15CC1">
        <w:rPr>
          <w:rFonts w:ascii="Arial" w:hAnsi="Arial" w:cs="Arial"/>
          <w:b/>
          <w:sz w:val="18"/>
          <w:szCs w:val="18"/>
        </w:rPr>
        <w:t>LOTE 01 – SECRETARIA DE EDUCAÇÃO - VALOR R$ 54.500,00</w:t>
      </w:r>
    </w:p>
    <w:tbl>
      <w:tblPr>
        <w:tblStyle w:val="Tabelacomgrade"/>
        <w:tblpPr w:leftFromText="141" w:rightFromText="141" w:vertAnchor="text" w:horzAnchor="margin" w:tblpXSpec="center" w:tblpY="129"/>
        <w:tblW w:w="9464" w:type="dxa"/>
        <w:tblLook w:val="04A0"/>
      </w:tblPr>
      <w:tblGrid>
        <w:gridCol w:w="647"/>
        <w:gridCol w:w="1162"/>
        <w:gridCol w:w="4678"/>
        <w:gridCol w:w="887"/>
        <w:gridCol w:w="933"/>
        <w:gridCol w:w="1157"/>
      </w:tblGrid>
      <w:tr w:rsidR="007B1E6A" w:rsidRPr="00A15CC1" w:rsidTr="00235DB0">
        <w:trPr>
          <w:trHeight w:val="314"/>
        </w:trPr>
        <w:tc>
          <w:tcPr>
            <w:tcW w:w="647" w:type="dxa"/>
            <w:noWrap/>
            <w:hideMark/>
          </w:tcPr>
          <w:p w:rsidR="007B1E6A" w:rsidRPr="00A15CC1" w:rsidRDefault="007B1E6A" w:rsidP="00235D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A15CC1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1162" w:type="dxa"/>
            <w:noWrap/>
            <w:hideMark/>
          </w:tcPr>
          <w:p w:rsidR="007B1E6A" w:rsidRPr="00A15CC1" w:rsidRDefault="007B1E6A" w:rsidP="00235D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A15CC1">
              <w:rPr>
                <w:rFonts w:ascii="Arial" w:hAnsi="Arial" w:cs="Arial"/>
                <w:sz w:val="18"/>
                <w:szCs w:val="18"/>
              </w:rPr>
              <w:t>QTDE</w:t>
            </w:r>
          </w:p>
        </w:tc>
        <w:tc>
          <w:tcPr>
            <w:tcW w:w="4678" w:type="dxa"/>
            <w:noWrap/>
            <w:hideMark/>
          </w:tcPr>
          <w:p w:rsidR="007B1E6A" w:rsidRPr="00A15CC1" w:rsidRDefault="007B1E6A" w:rsidP="00235DB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CC1">
              <w:rPr>
                <w:rFonts w:ascii="Arial" w:hAnsi="Arial" w:cs="Arial"/>
                <w:sz w:val="18"/>
                <w:szCs w:val="18"/>
              </w:rPr>
              <w:t>DESCRIÇÃO</w:t>
            </w:r>
          </w:p>
        </w:tc>
        <w:tc>
          <w:tcPr>
            <w:tcW w:w="851" w:type="dxa"/>
          </w:tcPr>
          <w:p w:rsidR="007B1E6A" w:rsidRPr="00A15CC1" w:rsidRDefault="007B1E6A" w:rsidP="00235D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A15CC1">
              <w:rPr>
                <w:rFonts w:ascii="Arial" w:hAnsi="Arial" w:cs="Arial"/>
                <w:sz w:val="18"/>
                <w:szCs w:val="18"/>
              </w:rPr>
              <w:t>MARCA</w:t>
            </w:r>
          </w:p>
        </w:tc>
        <w:tc>
          <w:tcPr>
            <w:tcW w:w="953" w:type="dxa"/>
          </w:tcPr>
          <w:p w:rsidR="007B1E6A" w:rsidRPr="00B40D43" w:rsidRDefault="007B1E6A" w:rsidP="00235DB0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B40D43">
              <w:rPr>
                <w:rFonts w:ascii="Arial" w:hAnsi="Arial" w:cs="Arial"/>
                <w:sz w:val="14"/>
                <w:szCs w:val="14"/>
              </w:rPr>
              <w:t>VR. UNIT.</w:t>
            </w:r>
          </w:p>
        </w:tc>
        <w:tc>
          <w:tcPr>
            <w:tcW w:w="1173" w:type="dxa"/>
          </w:tcPr>
          <w:p w:rsidR="007B1E6A" w:rsidRPr="00A15CC1" w:rsidRDefault="007B1E6A" w:rsidP="00235D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A15CC1">
              <w:rPr>
                <w:rFonts w:ascii="Arial" w:hAnsi="Arial" w:cs="Arial"/>
                <w:sz w:val="18"/>
                <w:szCs w:val="18"/>
              </w:rPr>
              <w:t>VR. TOTAL</w:t>
            </w:r>
          </w:p>
        </w:tc>
      </w:tr>
      <w:tr w:rsidR="007B1E6A" w:rsidRPr="00A15CC1" w:rsidTr="00235DB0">
        <w:trPr>
          <w:trHeight w:val="314"/>
        </w:trPr>
        <w:tc>
          <w:tcPr>
            <w:tcW w:w="647" w:type="dxa"/>
            <w:noWrap/>
            <w:hideMark/>
          </w:tcPr>
          <w:p w:rsidR="007B1E6A" w:rsidRPr="00A15CC1" w:rsidRDefault="007B1E6A" w:rsidP="00235D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A15C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62" w:type="dxa"/>
            <w:noWrap/>
            <w:hideMark/>
          </w:tcPr>
          <w:p w:rsidR="007B1E6A" w:rsidRPr="00A15CC1" w:rsidRDefault="007B1E6A" w:rsidP="00235D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A15CC1">
              <w:rPr>
                <w:rFonts w:ascii="Arial" w:hAnsi="Arial" w:cs="Arial"/>
                <w:sz w:val="18"/>
                <w:szCs w:val="18"/>
              </w:rPr>
              <w:t xml:space="preserve">500 </w:t>
            </w:r>
            <w:proofErr w:type="spellStart"/>
            <w:r w:rsidRPr="00A15CC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678" w:type="dxa"/>
            <w:noWrap/>
            <w:hideMark/>
          </w:tcPr>
          <w:p w:rsidR="007B1E6A" w:rsidRPr="00A15CC1" w:rsidRDefault="007B1E6A" w:rsidP="00235DB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CC1">
              <w:rPr>
                <w:rFonts w:ascii="Arial" w:hAnsi="Arial" w:cs="Arial"/>
                <w:sz w:val="18"/>
                <w:szCs w:val="18"/>
              </w:rPr>
              <w:t>Gás liquefeito de petróleo acondicionado em botijões com capacidade de 13 quilos, entregue no setor requisitante.</w:t>
            </w:r>
          </w:p>
        </w:tc>
        <w:tc>
          <w:tcPr>
            <w:tcW w:w="851" w:type="dxa"/>
          </w:tcPr>
          <w:p w:rsidR="007B1E6A" w:rsidRPr="00A15CC1" w:rsidRDefault="007B1E6A" w:rsidP="00235DB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CC1">
              <w:rPr>
                <w:rFonts w:ascii="Arial" w:hAnsi="Arial" w:cs="Arial"/>
                <w:sz w:val="18"/>
                <w:szCs w:val="18"/>
              </w:rPr>
              <w:t xml:space="preserve">Liquigás </w:t>
            </w:r>
          </w:p>
        </w:tc>
        <w:tc>
          <w:tcPr>
            <w:tcW w:w="953" w:type="dxa"/>
          </w:tcPr>
          <w:p w:rsidR="007B1E6A" w:rsidRPr="00A15CC1" w:rsidRDefault="007B1E6A" w:rsidP="00235DB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CC1">
              <w:rPr>
                <w:rFonts w:ascii="Arial" w:hAnsi="Arial" w:cs="Arial"/>
                <w:sz w:val="18"/>
                <w:szCs w:val="18"/>
              </w:rPr>
              <w:t>109,00</w:t>
            </w:r>
          </w:p>
        </w:tc>
        <w:tc>
          <w:tcPr>
            <w:tcW w:w="1173" w:type="dxa"/>
          </w:tcPr>
          <w:p w:rsidR="007B1E6A" w:rsidRPr="00A15CC1" w:rsidRDefault="007B1E6A" w:rsidP="00235DB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CC1">
              <w:rPr>
                <w:rFonts w:ascii="Arial" w:hAnsi="Arial" w:cs="Arial"/>
                <w:sz w:val="18"/>
                <w:szCs w:val="18"/>
              </w:rPr>
              <w:t>54.500,00</w:t>
            </w:r>
          </w:p>
        </w:tc>
      </w:tr>
    </w:tbl>
    <w:p w:rsidR="007B1E6A" w:rsidRPr="00A15CC1" w:rsidRDefault="007B1E6A" w:rsidP="007B1E6A">
      <w:pPr>
        <w:pStyle w:val="SemEspaamento"/>
        <w:rPr>
          <w:rFonts w:ascii="Arial" w:hAnsi="Arial" w:cs="Arial"/>
          <w:sz w:val="18"/>
          <w:szCs w:val="18"/>
        </w:rPr>
      </w:pPr>
    </w:p>
    <w:p w:rsidR="007B1E6A" w:rsidRPr="00A15CC1" w:rsidRDefault="007B1E6A" w:rsidP="007B1E6A">
      <w:pPr>
        <w:pStyle w:val="SemEspaamento"/>
        <w:rPr>
          <w:rFonts w:ascii="Arial" w:hAnsi="Arial" w:cs="Arial"/>
          <w:b/>
          <w:sz w:val="18"/>
          <w:szCs w:val="18"/>
        </w:rPr>
      </w:pPr>
      <w:r w:rsidRPr="00A15CC1">
        <w:rPr>
          <w:rFonts w:ascii="Arial" w:hAnsi="Arial" w:cs="Arial"/>
          <w:b/>
          <w:sz w:val="18"/>
          <w:szCs w:val="18"/>
        </w:rPr>
        <w:t>LOTE 02 – SECRETARIA DE ASSISTÊNCIA SOCIAL - VALOR R$ 5.450,00</w:t>
      </w:r>
    </w:p>
    <w:tbl>
      <w:tblPr>
        <w:tblStyle w:val="Tabelacomgrade"/>
        <w:tblpPr w:leftFromText="141" w:rightFromText="141" w:vertAnchor="text" w:horzAnchor="margin" w:tblpXSpec="center" w:tblpY="129"/>
        <w:tblW w:w="9464" w:type="dxa"/>
        <w:tblLook w:val="04A0"/>
      </w:tblPr>
      <w:tblGrid>
        <w:gridCol w:w="647"/>
        <w:gridCol w:w="1162"/>
        <w:gridCol w:w="4678"/>
        <w:gridCol w:w="887"/>
        <w:gridCol w:w="938"/>
        <w:gridCol w:w="1152"/>
      </w:tblGrid>
      <w:tr w:rsidR="007B1E6A" w:rsidRPr="00A15CC1" w:rsidTr="00235DB0">
        <w:trPr>
          <w:trHeight w:val="314"/>
        </w:trPr>
        <w:tc>
          <w:tcPr>
            <w:tcW w:w="647" w:type="dxa"/>
            <w:noWrap/>
            <w:hideMark/>
          </w:tcPr>
          <w:p w:rsidR="007B1E6A" w:rsidRPr="00A15CC1" w:rsidRDefault="007B1E6A" w:rsidP="00235D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A15CC1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1162" w:type="dxa"/>
            <w:noWrap/>
            <w:hideMark/>
          </w:tcPr>
          <w:p w:rsidR="007B1E6A" w:rsidRPr="00A15CC1" w:rsidRDefault="007B1E6A" w:rsidP="00235D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A15CC1">
              <w:rPr>
                <w:rFonts w:ascii="Arial" w:hAnsi="Arial" w:cs="Arial"/>
                <w:sz w:val="18"/>
                <w:szCs w:val="18"/>
              </w:rPr>
              <w:t>QTDE</w:t>
            </w:r>
          </w:p>
        </w:tc>
        <w:tc>
          <w:tcPr>
            <w:tcW w:w="4678" w:type="dxa"/>
            <w:noWrap/>
            <w:hideMark/>
          </w:tcPr>
          <w:p w:rsidR="007B1E6A" w:rsidRPr="00A15CC1" w:rsidRDefault="007B1E6A" w:rsidP="00235DB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CC1">
              <w:rPr>
                <w:rFonts w:ascii="Arial" w:hAnsi="Arial" w:cs="Arial"/>
                <w:sz w:val="18"/>
                <w:szCs w:val="18"/>
              </w:rPr>
              <w:t>DESCRIÇÃO</w:t>
            </w:r>
          </w:p>
        </w:tc>
        <w:tc>
          <w:tcPr>
            <w:tcW w:w="851" w:type="dxa"/>
          </w:tcPr>
          <w:p w:rsidR="007B1E6A" w:rsidRPr="00A15CC1" w:rsidRDefault="007B1E6A" w:rsidP="00235D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A15CC1">
              <w:rPr>
                <w:rFonts w:ascii="Arial" w:hAnsi="Arial" w:cs="Arial"/>
                <w:sz w:val="18"/>
                <w:szCs w:val="18"/>
              </w:rPr>
              <w:t>MARCA</w:t>
            </w:r>
          </w:p>
        </w:tc>
        <w:tc>
          <w:tcPr>
            <w:tcW w:w="953" w:type="dxa"/>
          </w:tcPr>
          <w:p w:rsidR="007B1E6A" w:rsidRPr="00A15CC1" w:rsidRDefault="00B40D43" w:rsidP="00235D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40D43">
              <w:rPr>
                <w:rFonts w:ascii="Arial" w:hAnsi="Arial" w:cs="Arial"/>
                <w:sz w:val="14"/>
                <w:szCs w:val="14"/>
              </w:rPr>
              <w:t>VR. UNIT.</w:t>
            </w:r>
          </w:p>
        </w:tc>
        <w:tc>
          <w:tcPr>
            <w:tcW w:w="1173" w:type="dxa"/>
          </w:tcPr>
          <w:p w:rsidR="007B1E6A" w:rsidRPr="00A15CC1" w:rsidRDefault="007B1E6A" w:rsidP="00235D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A15CC1">
              <w:rPr>
                <w:rFonts w:ascii="Arial" w:hAnsi="Arial" w:cs="Arial"/>
                <w:sz w:val="18"/>
                <w:szCs w:val="18"/>
              </w:rPr>
              <w:t>VR. TOTAL</w:t>
            </w:r>
          </w:p>
        </w:tc>
      </w:tr>
      <w:tr w:rsidR="007B1E6A" w:rsidRPr="00A15CC1" w:rsidTr="00235DB0">
        <w:trPr>
          <w:trHeight w:val="314"/>
        </w:trPr>
        <w:tc>
          <w:tcPr>
            <w:tcW w:w="647" w:type="dxa"/>
            <w:noWrap/>
            <w:hideMark/>
          </w:tcPr>
          <w:p w:rsidR="007B1E6A" w:rsidRPr="00A15CC1" w:rsidRDefault="007B1E6A" w:rsidP="00235D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A15C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62" w:type="dxa"/>
            <w:noWrap/>
            <w:hideMark/>
          </w:tcPr>
          <w:p w:rsidR="007B1E6A" w:rsidRPr="00A15CC1" w:rsidRDefault="007B1E6A" w:rsidP="00235D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A15CC1">
              <w:rPr>
                <w:rFonts w:ascii="Arial" w:hAnsi="Arial" w:cs="Arial"/>
                <w:sz w:val="18"/>
                <w:szCs w:val="18"/>
              </w:rPr>
              <w:t xml:space="preserve">50 </w:t>
            </w:r>
            <w:proofErr w:type="spellStart"/>
            <w:r w:rsidRPr="00A15CC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678" w:type="dxa"/>
            <w:noWrap/>
            <w:hideMark/>
          </w:tcPr>
          <w:p w:rsidR="007B1E6A" w:rsidRPr="00A15CC1" w:rsidRDefault="007B1E6A" w:rsidP="00235DB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CC1">
              <w:rPr>
                <w:rFonts w:ascii="Arial" w:hAnsi="Arial" w:cs="Arial"/>
                <w:sz w:val="18"/>
                <w:szCs w:val="18"/>
              </w:rPr>
              <w:t>Gás liquefeito de petróleo acondicionado em botijões com capacidade de 13 quilos, entregue no setor requisitante.</w:t>
            </w:r>
          </w:p>
        </w:tc>
        <w:tc>
          <w:tcPr>
            <w:tcW w:w="851" w:type="dxa"/>
          </w:tcPr>
          <w:p w:rsidR="007B1E6A" w:rsidRPr="00A15CC1" w:rsidRDefault="007B1E6A" w:rsidP="00235DB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CC1">
              <w:rPr>
                <w:rFonts w:ascii="Arial" w:hAnsi="Arial" w:cs="Arial"/>
                <w:sz w:val="18"/>
                <w:szCs w:val="18"/>
              </w:rPr>
              <w:t>Liquigás</w:t>
            </w:r>
          </w:p>
        </w:tc>
        <w:tc>
          <w:tcPr>
            <w:tcW w:w="953" w:type="dxa"/>
          </w:tcPr>
          <w:p w:rsidR="007B1E6A" w:rsidRPr="00A15CC1" w:rsidRDefault="007B1E6A" w:rsidP="00235DB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CC1">
              <w:rPr>
                <w:rFonts w:ascii="Arial" w:hAnsi="Arial" w:cs="Arial"/>
                <w:sz w:val="18"/>
                <w:szCs w:val="18"/>
              </w:rPr>
              <w:t>109,00</w:t>
            </w:r>
          </w:p>
        </w:tc>
        <w:tc>
          <w:tcPr>
            <w:tcW w:w="1173" w:type="dxa"/>
          </w:tcPr>
          <w:p w:rsidR="007B1E6A" w:rsidRPr="00A15CC1" w:rsidRDefault="007B1E6A" w:rsidP="00235DB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CC1">
              <w:rPr>
                <w:rFonts w:ascii="Arial" w:hAnsi="Arial" w:cs="Arial"/>
                <w:sz w:val="18"/>
                <w:szCs w:val="18"/>
              </w:rPr>
              <w:t>5.450,00</w:t>
            </w:r>
          </w:p>
        </w:tc>
      </w:tr>
    </w:tbl>
    <w:p w:rsidR="007B1E6A" w:rsidRPr="00A15CC1" w:rsidRDefault="007B1E6A" w:rsidP="007B1E6A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A15CC1">
        <w:rPr>
          <w:rFonts w:ascii="Arial" w:hAnsi="Arial" w:cs="Arial"/>
          <w:b/>
          <w:sz w:val="18"/>
          <w:szCs w:val="18"/>
        </w:rPr>
        <w:t xml:space="preserve">Os produtos do lote 02 quando solicitados deverão ser faturados em nome do FUNDO MUNICIPAL DE ASSISTÊNCIA SOCIAL DE RIBEIRÃO DO PINHAL CNPJ: 17.382.189/0001-27- RUA ANTONIO ROGÉRIO ROSA 1097 – COMPLEMENTO CRAS </w:t>
      </w:r>
    </w:p>
    <w:p w:rsidR="007B1E6A" w:rsidRPr="00A15CC1" w:rsidRDefault="007B1E6A" w:rsidP="007B1E6A">
      <w:pPr>
        <w:pStyle w:val="SemEspaamento"/>
        <w:rPr>
          <w:rFonts w:ascii="Arial" w:hAnsi="Arial" w:cs="Arial"/>
          <w:b/>
          <w:sz w:val="18"/>
          <w:szCs w:val="18"/>
        </w:rPr>
      </w:pPr>
    </w:p>
    <w:p w:rsidR="007B1E6A" w:rsidRPr="00A15CC1" w:rsidRDefault="007B1E6A" w:rsidP="007B1E6A">
      <w:pPr>
        <w:pStyle w:val="SemEspaamento"/>
        <w:rPr>
          <w:rFonts w:ascii="Arial" w:hAnsi="Arial" w:cs="Arial"/>
          <w:b/>
          <w:sz w:val="18"/>
          <w:szCs w:val="18"/>
        </w:rPr>
      </w:pPr>
      <w:r w:rsidRPr="00A15CC1">
        <w:rPr>
          <w:rFonts w:ascii="Arial" w:hAnsi="Arial" w:cs="Arial"/>
          <w:b/>
          <w:sz w:val="18"/>
          <w:szCs w:val="18"/>
        </w:rPr>
        <w:t>LOTE 03 – SECRETARIA DE SAÚDE - VALOR R$ 2.180,00</w:t>
      </w:r>
    </w:p>
    <w:tbl>
      <w:tblPr>
        <w:tblStyle w:val="Tabelacomgrade"/>
        <w:tblpPr w:leftFromText="141" w:rightFromText="141" w:vertAnchor="text" w:horzAnchor="margin" w:tblpXSpec="center" w:tblpY="129"/>
        <w:tblW w:w="9464" w:type="dxa"/>
        <w:tblLook w:val="04A0"/>
      </w:tblPr>
      <w:tblGrid>
        <w:gridCol w:w="647"/>
        <w:gridCol w:w="1162"/>
        <w:gridCol w:w="4678"/>
        <w:gridCol w:w="887"/>
        <w:gridCol w:w="938"/>
        <w:gridCol w:w="1152"/>
      </w:tblGrid>
      <w:tr w:rsidR="007B1E6A" w:rsidRPr="00A15CC1" w:rsidTr="00235DB0">
        <w:trPr>
          <w:trHeight w:val="314"/>
        </w:trPr>
        <w:tc>
          <w:tcPr>
            <w:tcW w:w="647" w:type="dxa"/>
            <w:noWrap/>
            <w:hideMark/>
          </w:tcPr>
          <w:p w:rsidR="007B1E6A" w:rsidRPr="00A15CC1" w:rsidRDefault="007B1E6A" w:rsidP="00235D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A15CC1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1162" w:type="dxa"/>
            <w:noWrap/>
            <w:hideMark/>
          </w:tcPr>
          <w:p w:rsidR="007B1E6A" w:rsidRPr="00A15CC1" w:rsidRDefault="007B1E6A" w:rsidP="00235D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A15CC1">
              <w:rPr>
                <w:rFonts w:ascii="Arial" w:hAnsi="Arial" w:cs="Arial"/>
                <w:sz w:val="18"/>
                <w:szCs w:val="18"/>
              </w:rPr>
              <w:t>QTDE</w:t>
            </w:r>
          </w:p>
        </w:tc>
        <w:tc>
          <w:tcPr>
            <w:tcW w:w="4678" w:type="dxa"/>
            <w:noWrap/>
            <w:hideMark/>
          </w:tcPr>
          <w:p w:rsidR="007B1E6A" w:rsidRPr="00A15CC1" w:rsidRDefault="007B1E6A" w:rsidP="00235DB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CC1">
              <w:rPr>
                <w:rFonts w:ascii="Arial" w:hAnsi="Arial" w:cs="Arial"/>
                <w:sz w:val="18"/>
                <w:szCs w:val="18"/>
              </w:rPr>
              <w:t>DESCRIÇÃO</w:t>
            </w:r>
          </w:p>
        </w:tc>
        <w:tc>
          <w:tcPr>
            <w:tcW w:w="851" w:type="dxa"/>
          </w:tcPr>
          <w:p w:rsidR="007B1E6A" w:rsidRPr="00A15CC1" w:rsidRDefault="007B1E6A" w:rsidP="00235D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A15CC1">
              <w:rPr>
                <w:rFonts w:ascii="Arial" w:hAnsi="Arial" w:cs="Arial"/>
                <w:sz w:val="18"/>
                <w:szCs w:val="18"/>
              </w:rPr>
              <w:t>MARCA</w:t>
            </w:r>
          </w:p>
        </w:tc>
        <w:tc>
          <w:tcPr>
            <w:tcW w:w="953" w:type="dxa"/>
          </w:tcPr>
          <w:p w:rsidR="007B1E6A" w:rsidRPr="00A15CC1" w:rsidRDefault="00B40D43" w:rsidP="00235D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40D43">
              <w:rPr>
                <w:rFonts w:ascii="Arial" w:hAnsi="Arial" w:cs="Arial"/>
                <w:sz w:val="14"/>
                <w:szCs w:val="14"/>
              </w:rPr>
              <w:t>VR. UNIT.</w:t>
            </w:r>
          </w:p>
        </w:tc>
        <w:tc>
          <w:tcPr>
            <w:tcW w:w="1173" w:type="dxa"/>
          </w:tcPr>
          <w:p w:rsidR="007B1E6A" w:rsidRPr="00A15CC1" w:rsidRDefault="007B1E6A" w:rsidP="00235D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A15CC1">
              <w:rPr>
                <w:rFonts w:ascii="Arial" w:hAnsi="Arial" w:cs="Arial"/>
                <w:sz w:val="18"/>
                <w:szCs w:val="18"/>
              </w:rPr>
              <w:t>VR. TOTAL</w:t>
            </w:r>
          </w:p>
        </w:tc>
      </w:tr>
      <w:tr w:rsidR="007B1E6A" w:rsidRPr="00A15CC1" w:rsidTr="00235DB0">
        <w:trPr>
          <w:trHeight w:val="314"/>
        </w:trPr>
        <w:tc>
          <w:tcPr>
            <w:tcW w:w="647" w:type="dxa"/>
            <w:noWrap/>
            <w:hideMark/>
          </w:tcPr>
          <w:p w:rsidR="007B1E6A" w:rsidRPr="00A15CC1" w:rsidRDefault="007B1E6A" w:rsidP="00235D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A15C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62" w:type="dxa"/>
            <w:noWrap/>
            <w:hideMark/>
          </w:tcPr>
          <w:p w:rsidR="007B1E6A" w:rsidRPr="00A15CC1" w:rsidRDefault="007B1E6A" w:rsidP="00235D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A15CC1">
              <w:rPr>
                <w:rFonts w:ascii="Arial" w:hAnsi="Arial" w:cs="Arial"/>
                <w:sz w:val="18"/>
                <w:szCs w:val="18"/>
              </w:rPr>
              <w:t xml:space="preserve">20 </w:t>
            </w:r>
            <w:proofErr w:type="spellStart"/>
            <w:r w:rsidRPr="00A15CC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678" w:type="dxa"/>
            <w:noWrap/>
            <w:hideMark/>
          </w:tcPr>
          <w:p w:rsidR="007B1E6A" w:rsidRPr="00A15CC1" w:rsidRDefault="007B1E6A" w:rsidP="00235DB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CC1">
              <w:rPr>
                <w:rFonts w:ascii="Arial" w:hAnsi="Arial" w:cs="Arial"/>
                <w:sz w:val="18"/>
                <w:szCs w:val="18"/>
              </w:rPr>
              <w:t xml:space="preserve">Gás liquefeito de petróleo acondicionado em botijões com capacidade de 13 quilos, entregue no setor </w:t>
            </w:r>
            <w:r w:rsidRPr="00A15CC1">
              <w:rPr>
                <w:rFonts w:ascii="Arial" w:hAnsi="Arial" w:cs="Arial"/>
                <w:sz w:val="18"/>
                <w:szCs w:val="18"/>
              </w:rPr>
              <w:lastRenderedPageBreak/>
              <w:t>requisitante.</w:t>
            </w:r>
          </w:p>
        </w:tc>
        <w:tc>
          <w:tcPr>
            <w:tcW w:w="851" w:type="dxa"/>
          </w:tcPr>
          <w:p w:rsidR="007B1E6A" w:rsidRPr="00A15CC1" w:rsidRDefault="007B1E6A" w:rsidP="00235DB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CC1">
              <w:rPr>
                <w:rFonts w:ascii="Arial" w:hAnsi="Arial" w:cs="Arial"/>
                <w:sz w:val="18"/>
                <w:szCs w:val="18"/>
              </w:rPr>
              <w:lastRenderedPageBreak/>
              <w:t>Liquigás</w:t>
            </w:r>
          </w:p>
        </w:tc>
        <w:tc>
          <w:tcPr>
            <w:tcW w:w="953" w:type="dxa"/>
          </w:tcPr>
          <w:p w:rsidR="007B1E6A" w:rsidRPr="00A15CC1" w:rsidRDefault="007B1E6A" w:rsidP="00235DB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CC1">
              <w:rPr>
                <w:rFonts w:ascii="Arial" w:hAnsi="Arial" w:cs="Arial"/>
                <w:sz w:val="18"/>
                <w:szCs w:val="18"/>
              </w:rPr>
              <w:t>109,00</w:t>
            </w:r>
          </w:p>
        </w:tc>
        <w:tc>
          <w:tcPr>
            <w:tcW w:w="1173" w:type="dxa"/>
          </w:tcPr>
          <w:p w:rsidR="007B1E6A" w:rsidRPr="00A15CC1" w:rsidRDefault="007B1E6A" w:rsidP="00235DB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CC1">
              <w:rPr>
                <w:rFonts w:ascii="Arial" w:hAnsi="Arial" w:cs="Arial"/>
                <w:sz w:val="18"/>
                <w:szCs w:val="18"/>
              </w:rPr>
              <w:t>2.180,00</w:t>
            </w:r>
          </w:p>
        </w:tc>
      </w:tr>
    </w:tbl>
    <w:p w:rsidR="007B1E6A" w:rsidRPr="00A15CC1" w:rsidRDefault="007B1E6A" w:rsidP="007B1E6A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A15CC1">
        <w:rPr>
          <w:rFonts w:ascii="Arial" w:hAnsi="Arial" w:cs="Arial"/>
          <w:b/>
          <w:sz w:val="18"/>
          <w:szCs w:val="18"/>
        </w:rPr>
        <w:lastRenderedPageBreak/>
        <w:t>Os produtos do lote 03 quando solicitados deverão ser faturados em nome do FUNDO MUNICIPAL DE SAÚDE CNPJ: 09.654.201/000-87- RUA PARANÁ 940 – CENTRO.</w:t>
      </w:r>
    </w:p>
    <w:p w:rsidR="007B1E6A" w:rsidRPr="00A15CC1" w:rsidRDefault="007B1E6A" w:rsidP="007B1E6A">
      <w:pPr>
        <w:pStyle w:val="SemEspaamento"/>
        <w:rPr>
          <w:rFonts w:ascii="Arial" w:hAnsi="Arial" w:cs="Arial"/>
          <w:sz w:val="18"/>
          <w:szCs w:val="18"/>
        </w:rPr>
      </w:pPr>
    </w:p>
    <w:p w:rsidR="007B1E6A" w:rsidRPr="00A15CC1" w:rsidRDefault="007B1E6A" w:rsidP="007B1E6A">
      <w:pPr>
        <w:pStyle w:val="SemEspaamento"/>
        <w:rPr>
          <w:rFonts w:ascii="Arial" w:hAnsi="Arial" w:cs="Arial"/>
          <w:b/>
          <w:sz w:val="18"/>
          <w:szCs w:val="18"/>
        </w:rPr>
      </w:pPr>
      <w:r w:rsidRPr="00A15CC1">
        <w:rPr>
          <w:rFonts w:ascii="Arial" w:hAnsi="Arial" w:cs="Arial"/>
          <w:b/>
          <w:sz w:val="18"/>
          <w:szCs w:val="18"/>
        </w:rPr>
        <w:t>LOTE 04 – ADMINISTRAÇÃO GERAL - VALOR R$ 1.090,00</w:t>
      </w:r>
    </w:p>
    <w:tbl>
      <w:tblPr>
        <w:tblStyle w:val="Tabelacomgrade"/>
        <w:tblpPr w:leftFromText="141" w:rightFromText="141" w:vertAnchor="text" w:horzAnchor="margin" w:tblpXSpec="center" w:tblpY="129"/>
        <w:tblW w:w="9464" w:type="dxa"/>
        <w:tblLook w:val="04A0"/>
      </w:tblPr>
      <w:tblGrid>
        <w:gridCol w:w="647"/>
        <w:gridCol w:w="1162"/>
        <w:gridCol w:w="4678"/>
        <w:gridCol w:w="887"/>
        <w:gridCol w:w="938"/>
        <w:gridCol w:w="1152"/>
      </w:tblGrid>
      <w:tr w:rsidR="007B1E6A" w:rsidRPr="00A15CC1" w:rsidTr="00235DB0">
        <w:trPr>
          <w:trHeight w:val="314"/>
        </w:trPr>
        <w:tc>
          <w:tcPr>
            <w:tcW w:w="647" w:type="dxa"/>
            <w:noWrap/>
            <w:hideMark/>
          </w:tcPr>
          <w:p w:rsidR="007B1E6A" w:rsidRPr="00A15CC1" w:rsidRDefault="007B1E6A" w:rsidP="00235D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A15CC1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1162" w:type="dxa"/>
            <w:noWrap/>
            <w:hideMark/>
          </w:tcPr>
          <w:p w:rsidR="007B1E6A" w:rsidRPr="00A15CC1" w:rsidRDefault="007B1E6A" w:rsidP="00235D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A15CC1">
              <w:rPr>
                <w:rFonts w:ascii="Arial" w:hAnsi="Arial" w:cs="Arial"/>
                <w:sz w:val="18"/>
                <w:szCs w:val="18"/>
              </w:rPr>
              <w:t>QTDE</w:t>
            </w:r>
          </w:p>
        </w:tc>
        <w:tc>
          <w:tcPr>
            <w:tcW w:w="4678" w:type="dxa"/>
            <w:noWrap/>
            <w:hideMark/>
          </w:tcPr>
          <w:p w:rsidR="007B1E6A" w:rsidRPr="00A15CC1" w:rsidRDefault="007B1E6A" w:rsidP="00235DB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CC1">
              <w:rPr>
                <w:rFonts w:ascii="Arial" w:hAnsi="Arial" w:cs="Arial"/>
                <w:sz w:val="18"/>
                <w:szCs w:val="18"/>
              </w:rPr>
              <w:t>DESCRIÇÃO</w:t>
            </w:r>
          </w:p>
        </w:tc>
        <w:tc>
          <w:tcPr>
            <w:tcW w:w="851" w:type="dxa"/>
          </w:tcPr>
          <w:p w:rsidR="007B1E6A" w:rsidRPr="00A15CC1" w:rsidRDefault="007B1E6A" w:rsidP="00235D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A15CC1">
              <w:rPr>
                <w:rFonts w:ascii="Arial" w:hAnsi="Arial" w:cs="Arial"/>
                <w:sz w:val="18"/>
                <w:szCs w:val="18"/>
              </w:rPr>
              <w:t>MARCA</w:t>
            </w:r>
          </w:p>
        </w:tc>
        <w:tc>
          <w:tcPr>
            <w:tcW w:w="953" w:type="dxa"/>
          </w:tcPr>
          <w:p w:rsidR="007B1E6A" w:rsidRPr="00A15CC1" w:rsidRDefault="00B40D43" w:rsidP="00235D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40D43">
              <w:rPr>
                <w:rFonts w:ascii="Arial" w:hAnsi="Arial" w:cs="Arial"/>
                <w:sz w:val="14"/>
                <w:szCs w:val="14"/>
              </w:rPr>
              <w:t>VR. UNIT.</w:t>
            </w:r>
          </w:p>
        </w:tc>
        <w:tc>
          <w:tcPr>
            <w:tcW w:w="1173" w:type="dxa"/>
          </w:tcPr>
          <w:p w:rsidR="007B1E6A" w:rsidRPr="00A15CC1" w:rsidRDefault="007B1E6A" w:rsidP="00235D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A15CC1">
              <w:rPr>
                <w:rFonts w:ascii="Arial" w:hAnsi="Arial" w:cs="Arial"/>
                <w:sz w:val="18"/>
                <w:szCs w:val="18"/>
              </w:rPr>
              <w:t>VR. TOTAL</w:t>
            </w:r>
          </w:p>
        </w:tc>
      </w:tr>
      <w:tr w:rsidR="007B1E6A" w:rsidRPr="00A15CC1" w:rsidTr="00235DB0">
        <w:trPr>
          <w:trHeight w:val="314"/>
        </w:trPr>
        <w:tc>
          <w:tcPr>
            <w:tcW w:w="647" w:type="dxa"/>
            <w:noWrap/>
            <w:hideMark/>
          </w:tcPr>
          <w:p w:rsidR="007B1E6A" w:rsidRPr="00A15CC1" w:rsidRDefault="007B1E6A" w:rsidP="00235D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A15C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62" w:type="dxa"/>
            <w:noWrap/>
            <w:hideMark/>
          </w:tcPr>
          <w:p w:rsidR="007B1E6A" w:rsidRPr="00A15CC1" w:rsidRDefault="007B1E6A" w:rsidP="00235D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A15CC1">
              <w:rPr>
                <w:rFonts w:ascii="Arial" w:hAnsi="Arial" w:cs="Arial"/>
                <w:sz w:val="18"/>
                <w:szCs w:val="18"/>
              </w:rPr>
              <w:t xml:space="preserve">10 </w:t>
            </w:r>
            <w:proofErr w:type="spellStart"/>
            <w:r w:rsidRPr="00A15CC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678" w:type="dxa"/>
            <w:noWrap/>
            <w:hideMark/>
          </w:tcPr>
          <w:p w:rsidR="007B1E6A" w:rsidRPr="00A15CC1" w:rsidRDefault="007B1E6A" w:rsidP="00235DB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CC1">
              <w:rPr>
                <w:rFonts w:ascii="Arial" w:hAnsi="Arial" w:cs="Arial"/>
                <w:sz w:val="18"/>
                <w:szCs w:val="18"/>
              </w:rPr>
              <w:t>Gás liquefeito de petróleo acondicionado em botijões com capacidade de 13 quilos, entregue no setor requisitante.</w:t>
            </w:r>
          </w:p>
        </w:tc>
        <w:tc>
          <w:tcPr>
            <w:tcW w:w="851" w:type="dxa"/>
          </w:tcPr>
          <w:p w:rsidR="007B1E6A" w:rsidRPr="00A15CC1" w:rsidRDefault="007B1E6A" w:rsidP="00235DB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CC1">
              <w:rPr>
                <w:rFonts w:ascii="Arial" w:hAnsi="Arial" w:cs="Arial"/>
                <w:sz w:val="18"/>
                <w:szCs w:val="18"/>
              </w:rPr>
              <w:t>Liquigás</w:t>
            </w:r>
          </w:p>
        </w:tc>
        <w:tc>
          <w:tcPr>
            <w:tcW w:w="953" w:type="dxa"/>
          </w:tcPr>
          <w:p w:rsidR="007B1E6A" w:rsidRPr="00A15CC1" w:rsidRDefault="007B1E6A" w:rsidP="00235DB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CC1">
              <w:rPr>
                <w:rFonts w:ascii="Arial" w:hAnsi="Arial" w:cs="Arial"/>
                <w:sz w:val="18"/>
                <w:szCs w:val="18"/>
              </w:rPr>
              <w:t>109,00</w:t>
            </w:r>
          </w:p>
        </w:tc>
        <w:tc>
          <w:tcPr>
            <w:tcW w:w="1173" w:type="dxa"/>
          </w:tcPr>
          <w:p w:rsidR="007B1E6A" w:rsidRPr="00A15CC1" w:rsidRDefault="007B1E6A" w:rsidP="00235DB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CC1">
              <w:rPr>
                <w:rFonts w:ascii="Arial" w:hAnsi="Arial" w:cs="Arial"/>
                <w:sz w:val="18"/>
                <w:szCs w:val="18"/>
              </w:rPr>
              <w:t>1.090,00</w:t>
            </w:r>
          </w:p>
        </w:tc>
      </w:tr>
    </w:tbl>
    <w:p w:rsidR="007B1E6A" w:rsidRPr="00A15CC1" w:rsidRDefault="007B1E6A" w:rsidP="007B1E6A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7B1E6A" w:rsidRPr="0015523B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Os produtos deverão ser entregues após a emissão de autorização de fornecimento devidamente assinada pelo Prefeito em até </w:t>
      </w:r>
      <w:r>
        <w:rPr>
          <w:rFonts w:ascii="Arial" w:hAnsi="Arial" w:cs="Arial"/>
          <w:sz w:val="20"/>
          <w:szCs w:val="20"/>
        </w:rPr>
        <w:t>24 (vinte e quatro) horas</w:t>
      </w:r>
      <w:r w:rsidRPr="0015523B">
        <w:rPr>
          <w:rFonts w:ascii="Arial" w:hAnsi="Arial" w:cs="Arial"/>
          <w:sz w:val="20"/>
          <w:szCs w:val="20"/>
        </w:rPr>
        <w:t>.</w:t>
      </w:r>
    </w:p>
    <w:p w:rsidR="007B1E6A" w:rsidRPr="0015523B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B1E6A" w:rsidRPr="0015523B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 Os valores acima </w:t>
      </w:r>
      <w:r w:rsidRPr="0015523B">
        <w:rPr>
          <w:rFonts w:ascii="Arial" w:hAnsi="Arial" w:cs="Arial"/>
          <w:bCs/>
          <w:sz w:val="20"/>
          <w:szCs w:val="20"/>
        </w:rPr>
        <w:t>poderão</w:t>
      </w:r>
      <w:r w:rsidRPr="0015523B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7B1E6A" w:rsidRPr="0015523B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b/>
          <w:sz w:val="20"/>
          <w:szCs w:val="20"/>
        </w:rPr>
        <w:t>a)</w:t>
      </w:r>
      <w:r w:rsidRPr="0015523B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15523B">
        <w:rPr>
          <w:rFonts w:ascii="Arial" w:hAnsi="Arial" w:cs="Arial"/>
          <w:sz w:val="20"/>
          <w:szCs w:val="20"/>
        </w:rPr>
        <w:t>consequências</w:t>
      </w:r>
      <w:proofErr w:type="spellEnd"/>
      <w:r w:rsidRPr="0015523B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7B1E6A" w:rsidRPr="0015523B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b/>
          <w:sz w:val="20"/>
          <w:szCs w:val="20"/>
        </w:rPr>
        <w:t>b)</w:t>
      </w:r>
      <w:r w:rsidRPr="0015523B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7B1E6A" w:rsidRPr="0015523B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15523B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15523B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15523B">
        <w:rPr>
          <w:rFonts w:ascii="Arial" w:hAnsi="Arial" w:cs="Arial"/>
          <w:sz w:val="20"/>
          <w:szCs w:val="20"/>
        </w:rPr>
        <w:t>estar</w:t>
      </w:r>
      <w:proofErr w:type="gramEnd"/>
      <w:r w:rsidRPr="0015523B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15523B">
        <w:rPr>
          <w:rFonts w:ascii="Arial" w:hAnsi="Arial" w:cs="Arial"/>
          <w:sz w:val="20"/>
          <w:szCs w:val="20"/>
        </w:rPr>
        <w:t>etc</w:t>
      </w:r>
      <w:proofErr w:type="spellEnd"/>
      <w:r w:rsidRPr="0015523B">
        <w:rPr>
          <w:rFonts w:ascii="Arial" w:hAnsi="Arial" w:cs="Arial"/>
          <w:sz w:val="20"/>
          <w:szCs w:val="20"/>
        </w:rPr>
        <w:t>). </w:t>
      </w:r>
    </w:p>
    <w:p w:rsidR="007B1E6A" w:rsidRPr="0015523B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B1E6A" w:rsidRPr="0015523B" w:rsidRDefault="007B1E6A" w:rsidP="007B1E6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5523B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7B1E6A" w:rsidRPr="0015523B" w:rsidRDefault="007B1E6A" w:rsidP="007B1E6A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15523B">
        <w:rPr>
          <w:rFonts w:ascii="Arial" w:hAnsi="Arial" w:cs="Arial"/>
          <w:sz w:val="20"/>
          <w:szCs w:val="20"/>
        </w:rPr>
        <w:t>A presente</w:t>
      </w:r>
      <w:proofErr w:type="gramEnd"/>
      <w:r w:rsidRPr="0015523B">
        <w:rPr>
          <w:rFonts w:ascii="Arial" w:hAnsi="Arial" w:cs="Arial"/>
          <w:sz w:val="20"/>
          <w:szCs w:val="20"/>
        </w:rPr>
        <w:t xml:space="preserve"> ata terá início na data de </w:t>
      </w:r>
      <w:r w:rsidRPr="007B1E6A">
        <w:rPr>
          <w:rFonts w:ascii="Arial" w:hAnsi="Arial" w:cs="Arial"/>
          <w:sz w:val="20"/>
          <w:szCs w:val="20"/>
        </w:rPr>
        <w:t>sua assinatura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5523B">
        <w:rPr>
          <w:rFonts w:ascii="Arial" w:hAnsi="Arial" w:cs="Arial"/>
          <w:sz w:val="20"/>
          <w:szCs w:val="20"/>
        </w:rPr>
        <w:t xml:space="preserve">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7B1E6A">
        <w:rPr>
          <w:rFonts w:ascii="Arial" w:hAnsi="Arial" w:cs="Arial"/>
          <w:b/>
          <w:sz w:val="20"/>
          <w:szCs w:val="20"/>
        </w:rPr>
        <w:t>23/08/2023</w:t>
      </w:r>
      <w:r w:rsidRPr="0015523B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7B1E6A" w:rsidRPr="0015523B" w:rsidRDefault="007B1E6A" w:rsidP="007B1E6A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15523B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15523B">
        <w:rPr>
          <w:rFonts w:ascii="Arial" w:hAnsi="Arial" w:cs="Arial"/>
          <w:sz w:val="20"/>
          <w:szCs w:val="20"/>
          <w:u w:val="single"/>
        </w:rPr>
        <w:t> </w:t>
      </w:r>
    </w:p>
    <w:p w:rsidR="007B1E6A" w:rsidRPr="003E7573" w:rsidRDefault="007B1E6A" w:rsidP="007B1E6A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O pagamento será efetuado por depósito em conta corrente até o 15º dia útil do mês subseqüente, contados da data da entrega da nota fiscal, devendo salientar que </w:t>
      </w:r>
      <w:r w:rsidRPr="0015523B">
        <w:rPr>
          <w:rFonts w:ascii="Arial" w:hAnsi="Arial" w:cs="Arial"/>
          <w:bCs/>
          <w:sz w:val="20"/>
          <w:szCs w:val="20"/>
        </w:rPr>
        <w:t>j</w:t>
      </w:r>
      <w:r w:rsidRPr="0015523B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o número da licitação, o número do Lote, bem como, informações relativas ao nome e número do banco, da agência e da conta corrente da Vencedora. </w:t>
      </w:r>
      <w:r w:rsidRPr="003E7573">
        <w:rPr>
          <w:rFonts w:ascii="Arial" w:hAnsi="Arial" w:cs="Arial"/>
          <w:b/>
          <w:sz w:val="20"/>
          <w:szCs w:val="20"/>
        </w:rPr>
        <w:t>A Nota Fiscal dos produtos da Secretaria de Assistência Social deverá ser emitida em nome do FUNDO MUNICIPAL DE ASSISTÊNCIA SOCIAL DE RIBEIRÃO DO PINHAL CNPJ: 17.382.189/0001-27- RUA ANTONIO ROGÉRIO ROSA 1097 – COMPLEMENTO CRAS e os da Secretaria de Saúde em nome do FUNDO MUNICIPAL DE SAÚDE CNPJ: 09.654.201/000-87- RUA PARANÁ 940 – CENTRO, os demais em nome do MUNICÍPIO DE RIBEIRÃO DO PINHAL – CNPJ: 76.968.064/0001-42– RUA PARANÁ -983- CENTRO.</w:t>
      </w:r>
    </w:p>
    <w:p w:rsidR="007B1E6A" w:rsidRPr="0015523B" w:rsidRDefault="007B1E6A" w:rsidP="007B1E6A">
      <w:pPr>
        <w:ind w:right="-376"/>
        <w:jc w:val="both"/>
        <w:rPr>
          <w:rFonts w:ascii="Arial" w:hAnsi="Arial" w:cs="Arial"/>
          <w:sz w:val="20"/>
          <w:szCs w:val="20"/>
          <w:u w:val="single"/>
        </w:rPr>
      </w:pPr>
      <w:r w:rsidRPr="0015523B">
        <w:rPr>
          <w:rFonts w:ascii="Arial" w:hAnsi="Arial" w:cs="Arial"/>
          <w:b/>
          <w:bCs/>
          <w:sz w:val="20"/>
          <w:szCs w:val="20"/>
          <w:u w:val="single"/>
        </w:rPr>
        <w:t>CLÁUSULA QUINTA – DAS OBRIGAÇÕES DO CONTRATANTE</w:t>
      </w:r>
      <w:r w:rsidRPr="0015523B">
        <w:rPr>
          <w:rFonts w:ascii="Arial" w:hAnsi="Arial" w:cs="Arial"/>
          <w:sz w:val="20"/>
          <w:szCs w:val="20"/>
          <w:u w:val="single"/>
        </w:rPr>
        <w:t> </w:t>
      </w:r>
    </w:p>
    <w:p w:rsidR="007B1E6A" w:rsidRPr="0015523B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15523B">
        <w:rPr>
          <w:rFonts w:ascii="Arial" w:hAnsi="Arial" w:cs="Arial"/>
          <w:bCs/>
          <w:sz w:val="20"/>
          <w:szCs w:val="20"/>
        </w:rPr>
        <w:t>CONTRATADA</w:t>
      </w:r>
      <w:r w:rsidRPr="0015523B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7B1E6A" w:rsidRPr="0015523B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7B1E6A" w:rsidRPr="0015523B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7B1E6A" w:rsidRPr="0015523B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7B1E6A" w:rsidRPr="0015523B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7B1E6A" w:rsidRPr="0015523B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lastRenderedPageBreak/>
        <w:t>e) Notificar ao representante da empresa a ocorrência de eventuais imperfeições relacionadas ao objeto deste contrato.</w:t>
      </w:r>
    </w:p>
    <w:p w:rsidR="007B1E6A" w:rsidRPr="0015523B" w:rsidRDefault="007B1E6A" w:rsidP="007B1E6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5523B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DA CONTRATADA</w:t>
      </w:r>
      <w:r w:rsidRPr="0015523B">
        <w:rPr>
          <w:rFonts w:ascii="Arial" w:hAnsi="Arial" w:cs="Arial"/>
          <w:sz w:val="20"/>
          <w:szCs w:val="20"/>
          <w:u w:val="single"/>
        </w:rPr>
        <w:t> </w:t>
      </w:r>
    </w:p>
    <w:p w:rsidR="007B1E6A" w:rsidRPr="0015523B" w:rsidRDefault="007B1E6A" w:rsidP="007B1E6A">
      <w:pPr>
        <w:pStyle w:val="SemEspaamento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15523B">
        <w:rPr>
          <w:rFonts w:ascii="Arial" w:hAnsi="Arial" w:cs="Arial"/>
          <w:bCs/>
          <w:sz w:val="20"/>
          <w:szCs w:val="20"/>
        </w:rPr>
        <w:t xml:space="preserve">a </w:t>
      </w:r>
      <w:r w:rsidRPr="0015523B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15523B">
        <w:rPr>
          <w:rFonts w:ascii="Arial" w:hAnsi="Arial" w:cs="Arial"/>
          <w:bCs/>
          <w:sz w:val="20"/>
          <w:szCs w:val="20"/>
        </w:rPr>
        <w:t>se</w:t>
      </w:r>
      <w:r w:rsidRPr="0015523B">
        <w:rPr>
          <w:rFonts w:ascii="Arial" w:hAnsi="Arial" w:cs="Arial"/>
          <w:sz w:val="20"/>
          <w:szCs w:val="20"/>
        </w:rPr>
        <w:t xml:space="preserve"> compromete a: </w:t>
      </w:r>
    </w:p>
    <w:p w:rsidR="007B1E6A" w:rsidRPr="0015523B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15523B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15523B">
        <w:rPr>
          <w:rFonts w:ascii="Arial" w:hAnsi="Arial" w:cs="Arial"/>
          <w:bCs/>
          <w:sz w:val="20"/>
          <w:szCs w:val="20"/>
        </w:rPr>
        <w:t>até o final do prazo contratual.</w:t>
      </w:r>
    </w:p>
    <w:p w:rsidR="007B1E6A" w:rsidRPr="0015523B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bCs/>
          <w:sz w:val="20"/>
          <w:szCs w:val="20"/>
        </w:rPr>
        <w:t>b) Fornecer os produtos sem qualquer outro custo;</w:t>
      </w:r>
    </w:p>
    <w:p w:rsidR="007B1E6A" w:rsidRPr="0015523B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bCs/>
          <w:sz w:val="20"/>
          <w:szCs w:val="20"/>
        </w:rPr>
        <w:t>c) Zelar e garantir a qualidade</w:t>
      </w:r>
      <w:r w:rsidRPr="0015523B">
        <w:rPr>
          <w:rFonts w:ascii="Arial" w:hAnsi="Arial" w:cs="Arial"/>
          <w:sz w:val="20"/>
          <w:szCs w:val="20"/>
        </w:rPr>
        <w:t xml:space="preserve"> dos produtos entregues;</w:t>
      </w:r>
    </w:p>
    <w:p w:rsidR="007B1E6A" w:rsidRPr="0015523B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15523B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7B1E6A" w:rsidRPr="0015523B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bCs/>
          <w:sz w:val="20"/>
          <w:szCs w:val="20"/>
        </w:rPr>
        <w:t>e) Manter em dia as obrigações</w:t>
      </w:r>
      <w:r w:rsidRPr="0015523B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7B1E6A" w:rsidRPr="0015523B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f) Substituir imediatamente os produtos que se apresentarem fora das especificações técnicas;</w:t>
      </w:r>
    </w:p>
    <w:p w:rsidR="007B1E6A" w:rsidRPr="0015523B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g) Entregar os produtos livres de frete e outras despesas nos locais indicados pelos Departamentos e secretarias.</w:t>
      </w:r>
    </w:p>
    <w:p w:rsidR="007B1E6A" w:rsidRPr="0015523B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B1E6A" w:rsidRPr="0015523B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bCs/>
          <w:sz w:val="20"/>
          <w:szCs w:val="20"/>
        </w:rPr>
        <w:t>A recusa no fornecimento dos produtos, sem motivo justificado e aceito pela Administração, constitui-se em falta grave</w:t>
      </w:r>
      <w:r w:rsidRPr="0015523B">
        <w:rPr>
          <w:rFonts w:ascii="Arial" w:hAnsi="Arial" w:cs="Arial"/>
          <w:sz w:val="20"/>
          <w:szCs w:val="20"/>
        </w:rPr>
        <w:t xml:space="preserve">, sujeitando a </w:t>
      </w:r>
      <w:r w:rsidRPr="0015523B">
        <w:rPr>
          <w:rFonts w:ascii="Arial" w:hAnsi="Arial" w:cs="Arial"/>
          <w:b/>
          <w:sz w:val="20"/>
          <w:szCs w:val="20"/>
        </w:rPr>
        <w:t>CONTRATADA,</w:t>
      </w:r>
      <w:r w:rsidRPr="0015523B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7B1E6A" w:rsidRPr="0015523B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15523B">
        <w:rPr>
          <w:rFonts w:ascii="Arial" w:hAnsi="Arial" w:cs="Arial"/>
          <w:sz w:val="20"/>
          <w:szCs w:val="20"/>
        </w:rPr>
        <w:t>a</w:t>
      </w:r>
      <w:proofErr w:type="gramEnd"/>
      <w:r w:rsidRPr="0015523B">
        <w:rPr>
          <w:rFonts w:ascii="Arial" w:hAnsi="Arial" w:cs="Arial"/>
          <w:sz w:val="20"/>
          <w:szCs w:val="20"/>
        </w:rPr>
        <w:t>) </w:t>
      </w:r>
      <w:r w:rsidRPr="0015523B">
        <w:rPr>
          <w:rFonts w:ascii="Arial" w:hAnsi="Arial" w:cs="Arial"/>
          <w:bCs/>
          <w:sz w:val="20"/>
          <w:szCs w:val="20"/>
        </w:rPr>
        <w:t xml:space="preserve">multa de 25 % sobre o valor total do contrato </w:t>
      </w:r>
      <w:r w:rsidRPr="0015523B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7B1E6A" w:rsidRPr="0015523B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15523B">
        <w:rPr>
          <w:rFonts w:ascii="Arial" w:hAnsi="Arial" w:cs="Arial"/>
          <w:sz w:val="20"/>
          <w:szCs w:val="20"/>
        </w:rPr>
        <w:t>b)</w:t>
      </w:r>
      <w:proofErr w:type="gramEnd"/>
      <w:r w:rsidRPr="0015523B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7B1E6A" w:rsidRPr="0015523B" w:rsidRDefault="007B1E6A" w:rsidP="007B1E6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5523B">
        <w:rPr>
          <w:rFonts w:ascii="Arial" w:hAnsi="Arial" w:cs="Arial"/>
          <w:b/>
          <w:bCs/>
          <w:sz w:val="20"/>
          <w:szCs w:val="20"/>
          <w:u w:val="single"/>
        </w:rPr>
        <w:t>CLÁUSULA SÉTIMA – DA DOTAÇÃO ORÇAMENTÁRIA</w:t>
      </w:r>
      <w:r w:rsidRPr="0015523B">
        <w:rPr>
          <w:rFonts w:ascii="Arial" w:hAnsi="Arial" w:cs="Arial"/>
          <w:sz w:val="20"/>
          <w:szCs w:val="20"/>
          <w:u w:val="single"/>
        </w:rPr>
        <w:t> </w:t>
      </w:r>
    </w:p>
    <w:p w:rsidR="007B1E6A" w:rsidRDefault="007B1E6A" w:rsidP="007B1E6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</w:p>
    <w:p w:rsidR="00A276C8" w:rsidRDefault="00A276C8" w:rsidP="00A276C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5AF2">
        <w:rPr>
          <w:rFonts w:ascii="Arial" w:hAnsi="Arial" w:cs="Arial"/>
          <w:sz w:val="20"/>
          <w:szCs w:val="20"/>
        </w:rPr>
        <w:t>780-000-3390300000;</w:t>
      </w:r>
    </w:p>
    <w:p w:rsidR="00A276C8" w:rsidRDefault="00A276C8" w:rsidP="00A276C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5AF2">
        <w:rPr>
          <w:rFonts w:ascii="Arial" w:hAnsi="Arial" w:cs="Arial"/>
          <w:sz w:val="20"/>
          <w:szCs w:val="20"/>
        </w:rPr>
        <w:t>1730-103/1740-104/1750-107/2030-103/2040-104/2050-107/2340-103/2350-104/2360-107-3390300000;</w:t>
      </w:r>
    </w:p>
    <w:p w:rsidR="00A276C8" w:rsidRDefault="00A276C8" w:rsidP="00A276C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5AF2">
        <w:rPr>
          <w:rFonts w:ascii="Arial" w:hAnsi="Arial" w:cs="Arial"/>
          <w:sz w:val="20"/>
          <w:szCs w:val="20"/>
        </w:rPr>
        <w:t>2650-303/2940-494-3390300000;</w:t>
      </w:r>
    </w:p>
    <w:p w:rsidR="00A276C8" w:rsidRPr="00C75AF2" w:rsidRDefault="00A276C8" w:rsidP="00A276C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5AF2">
        <w:rPr>
          <w:rFonts w:ascii="Arial" w:hAnsi="Arial" w:cs="Arial"/>
          <w:sz w:val="20"/>
          <w:szCs w:val="20"/>
        </w:rPr>
        <w:t>6060-940/6047-934/9088-964/9070-949/945-941/603-933/</w:t>
      </w:r>
      <w:r>
        <w:rPr>
          <w:rFonts w:ascii="Arial" w:hAnsi="Arial" w:cs="Arial"/>
          <w:sz w:val="20"/>
          <w:szCs w:val="20"/>
        </w:rPr>
        <w:t>6093-718/906-10934/552-1020/551-1021/6004-000/6016-000/127-000-</w:t>
      </w:r>
      <w:r w:rsidRPr="00C75AF2">
        <w:rPr>
          <w:rFonts w:ascii="Arial" w:hAnsi="Arial" w:cs="Arial"/>
          <w:sz w:val="20"/>
          <w:szCs w:val="20"/>
        </w:rPr>
        <w:t>3390300000.</w:t>
      </w:r>
    </w:p>
    <w:p w:rsidR="00A276C8" w:rsidRDefault="00A276C8" w:rsidP="007B1E6A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1E6A" w:rsidRPr="0015523B" w:rsidRDefault="007B1E6A" w:rsidP="007B1E6A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5523B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7B1E6A" w:rsidRPr="0015523B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B1E6A" w:rsidRPr="0015523B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A fiscalização sobre o fornecimento dos produtos será exercida </w:t>
      </w:r>
      <w:r w:rsidR="00A276C8">
        <w:rPr>
          <w:rFonts w:ascii="Arial" w:eastAsiaTheme="minorHAnsi" w:hAnsi="Arial" w:cs="Arial"/>
          <w:sz w:val="18"/>
          <w:szCs w:val="18"/>
        </w:rPr>
        <w:t>pelo</w:t>
      </w:r>
      <w:r w:rsidRPr="0015523B">
        <w:rPr>
          <w:rFonts w:ascii="Arial" w:eastAsiaTheme="minorHAnsi" w:hAnsi="Arial" w:cs="Arial"/>
          <w:sz w:val="18"/>
          <w:szCs w:val="18"/>
        </w:rPr>
        <w:t xml:space="preserve"> </w:t>
      </w:r>
      <w:r w:rsidR="00A276C8">
        <w:rPr>
          <w:rFonts w:ascii="Arial" w:eastAsiaTheme="minorHAnsi" w:hAnsi="Arial" w:cs="Arial"/>
          <w:sz w:val="18"/>
          <w:szCs w:val="18"/>
        </w:rPr>
        <w:t>senhor CÍCERO RPOGÉRIO SANCHES</w:t>
      </w:r>
      <w:r w:rsidRPr="0015523B">
        <w:rPr>
          <w:rFonts w:ascii="Arial" w:eastAsiaTheme="minorHAnsi" w:hAnsi="Arial" w:cs="Arial"/>
          <w:sz w:val="18"/>
          <w:szCs w:val="18"/>
        </w:rPr>
        <w:t>.</w:t>
      </w:r>
    </w:p>
    <w:p w:rsidR="007B1E6A" w:rsidRPr="0015523B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7B1E6A" w:rsidRPr="0015523B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7B1E6A" w:rsidRPr="0015523B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7B1E6A" w:rsidRPr="0015523B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c) Conferir no ato da entrega todos os produtos, quantidades, marcas, lotes, prazos de validade e outros dados que fizerem necessários; </w:t>
      </w:r>
    </w:p>
    <w:p w:rsidR="007B1E6A" w:rsidRPr="0015523B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d) Controlar o saldo dos produtos;</w:t>
      </w:r>
    </w:p>
    <w:p w:rsidR="007B1E6A" w:rsidRPr="0015523B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7B1E6A" w:rsidRPr="0015523B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B1E6A" w:rsidRPr="0015523B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7B1E6A" w:rsidRPr="0015523B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lastRenderedPageBreak/>
        <w:t>A ação da fiscalização não diminui a completa responsabilidade da CONTRATADA pelo fornecimento dos bens, ora licitados.</w:t>
      </w:r>
    </w:p>
    <w:p w:rsidR="007B1E6A" w:rsidRPr="0015523B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B1E6A" w:rsidRPr="0015523B" w:rsidRDefault="007B1E6A" w:rsidP="007B1E6A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15523B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15523B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7B1E6A" w:rsidRPr="0015523B" w:rsidRDefault="007B1E6A" w:rsidP="007B1E6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B1E6A" w:rsidRPr="0015523B" w:rsidRDefault="007B1E6A" w:rsidP="007B1E6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7B1E6A" w:rsidRPr="0015523B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7B1E6A" w:rsidRPr="0015523B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7B1E6A" w:rsidRPr="0015523B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7B1E6A" w:rsidRPr="0015523B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15523B">
        <w:rPr>
          <w:rFonts w:ascii="Arial" w:hAnsi="Arial" w:cs="Arial"/>
          <w:sz w:val="20"/>
          <w:szCs w:val="20"/>
        </w:rPr>
        <w:t>colusiva</w:t>
      </w:r>
      <w:proofErr w:type="spellEnd"/>
      <w:r w:rsidRPr="0015523B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7B1E6A" w:rsidRPr="0015523B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7B1E6A" w:rsidRPr="0015523B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15523B">
        <w:rPr>
          <w:rFonts w:ascii="Arial" w:hAnsi="Arial" w:cs="Arial"/>
          <w:sz w:val="20"/>
          <w:szCs w:val="20"/>
        </w:rPr>
        <w:t>ii</w:t>
      </w:r>
      <w:proofErr w:type="gramEnd"/>
      <w:r w:rsidRPr="0015523B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7B1E6A" w:rsidRPr="0015523B" w:rsidRDefault="007B1E6A" w:rsidP="007B1E6A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15523B">
        <w:rPr>
          <w:rFonts w:ascii="Arial" w:hAnsi="Arial" w:cs="Arial"/>
          <w:sz w:val="20"/>
          <w:szCs w:val="20"/>
        </w:rPr>
        <w:t>colusivas</w:t>
      </w:r>
      <w:proofErr w:type="spellEnd"/>
      <w:r w:rsidRPr="0015523B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7B1E6A" w:rsidRPr="0015523B" w:rsidRDefault="007B1E6A" w:rsidP="007B1E6A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7B1E6A" w:rsidRPr="0015523B" w:rsidRDefault="007B1E6A" w:rsidP="007B1E6A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15523B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15523B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15523B">
        <w:rPr>
          <w:rFonts w:ascii="Arial" w:hAnsi="Arial" w:cs="Arial"/>
          <w:sz w:val="20"/>
          <w:szCs w:val="20"/>
          <w:u w:val="single"/>
        </w:rPr>
        <w:t> </w:t>
      </w:r>
    </w:p>
    <w:p w:rsidR="007B1E6A" w:rsidRPr="0015523B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A Ata poderá ser rescindida: </w:t>
      </w:r>
    </w:p>
    <w:p w:rsidR="007B1E6A" w:rsidRPr="0015523B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7B1E6A" w:rsidRPr="0015523B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7B1E6A" w:rsidRPr="0015523B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7B1E6A" w:rsidRPr="0015523B" w:rsidRDefault="007B1E6A" w:rsidP="007B1E6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5523B">
        <w:rPr>
          <w:rFonts w:ascii="Arial" w:hAnsi="Arial" w:cs="Arial"/>
          <w:b/>
          <w:bCs/>
          <w:sz w:val="20"/>
          <w:szCs w:val="20"/>
          <w:u w:val="single"/>
        </w:rPr>
        <w:t>CLÁUSULA DÉCIMA PRIMEIRA – VEDAÇÕES</w:t>
      </w:r>
    </w:p>
    <w:p w:rsidR="007B1E6A" w:rsidRPr="0015523B" w:rsidRDefault="007B1E6A" w:rsidP="007B1E6A">
      <w:pPr>
        <w:pStyle w:val="SemEspaamento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7B1E6A" w:rsidRPr="0015523B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7B1E6A" w:rsidRPr="0015523B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lastRenderedPageBreak/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7B1E6A" w:rsidRPr="0015523B" w:rsidRDefault="007B1E6A" w:rsidP="007B1E6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5523B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15523B">
        <w:rPr>
          <w:rFonts w:ascii="Arial" w:hAnsi="Arial" w:cs="Arial"/>
          <w:sz w:val="20"/>
          <w:szCs w:val="20"/>
          <w:u w:val="single"/>
        </w:rPr>
        <w:t> </w:t>
      </w:r>
    </w:p>
    <w:p w:rsidR="007B1E6A" w:rsidRPr="0015523B" w:rsidRDefault="007B1E6A" w:rsidP="007B1E6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15523B">
        <w:rPr>
          <w:rFonts w:ascii="Arial" w:hAnsi="Arial" w:cs="Arial"/>
          <w:b/>
          <w:sz w:val="20"/>
          <w:szCs w:val="20"/>
        </w:rPr>
        <w:t>CONTRATANTE</w:t>
      </w:r>
      <w:r w:rsidRPr="0015523B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7B1E6A" w:rsidRPr="0015523B" w:rsidRDefault="007B1E6A" w:rsidP="007B1E6A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15523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7B1E6A" w:rsidRPr="0015523B" w:rsidRDefault="007B1E6A" w:rsidP="007B1E6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</w:t>
      </w:r>
      <w:r>
        <w:rPr>
          <w:rFonts w:ascii="Arial" w:hAnsi="Arial" w:cs="Arial"/>
          <w:sz w:val="20"/>
          <w:szCs w:val="20"/>
        </w:rPr>
        <w:t>070/2022</w:t>
      </w:r>
      <w:r w:rsidRPr="0015523B">
        <w:rPr>
          <w:rFonts w:ascii="Arial" w:hAnsi="Arial" w:cs="Arial"/>
          <w:sz w:val="20"/>
          <w:szCs w:val="20"/>
        </w:rPr>
        <w:t xml:space="preserve">, e a proposta final e adjudicada da </w:t>
      </w:r>
      <w:r w:rsidRPr="0015523B">
        <w:rPr>
          <w:rFonts w:ascii="Arial" w:hAnsi="Arial" w:cs="Arial"/>
          <w:b/>
          <w:bCs/>
          <w:sz w:val="20"/>
          <w:szCs w:val="20"/>
        </w:rPr>
        <w:t>CONTRATADA</w:t>
      </w:r>
      <w:r w:rsidRPr="0015523B">
        <w:rPr>
          <w:rFonts w:ascii="Arial" w:hAnsi="Arial" w:cs="Arial"/>
          <w:sz w:val="20"/>
          <w:szCs w:val="20"/>
        </w:rPr>
        <w:t>.</w:t>
      </w:r>
    </w:p>
    <w:p w:rsidR="007B1E6A" w:rsidRPr="0015523B" w:rsidRDefault="007B1E6A" w:rsidP="007B1E6A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15523B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7B1E6A" w:rsidRPr="0015523B" w:rsidRDefault="007B1E6A" w:rsidP="007B1E6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A </w:t>
      </w:r>
      <w:r w:rsidRPr="0015523B">
        <w:rPr>
          <w:rFonts w:ascii="Arial" w:hAnsi="Arial" w:cs="Arial"/>
          <w:b/>
          <w:sz w:val="20"/>
          <w:szCs w:val="20"/>
        </w:rPr>
        <w:t>CONTRATADA</w:t>
      </w:r>
      <w:r w:rsidRPr="0015523B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7B1E6A" w:rsidRPr="0015523B" w:rsidRDefault="007B1E6A" w:rsidP="007B1E6A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15523B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7B1E6A" w:rsidRPr="0015523B" w:rsidRDefault="007B1E6A" w:rsidP="007B1E6A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7B1E6A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15523B">
        <w:rPr>
          <w:rFonts w:ascii="Arial" w:hAnsi="Arial" w:cs="Arial"/>
          <w:b/>
          <w:bCs/>
          <w:sz w:val="20"/>
          <w:szCs w:val="20"/>
        </w:rPr>
        <w:t>CONTRATANTE</w:t>
      </w:r>
      <w:r w:rsidRPr="0015523B">
        <w:rPr>
          <w:rFonts w:ascii="Arial" w:hAnsi="Arial" w:cs="Arial"/>
          <w:sz w:val="20"/>
          <w:szCs w:val="20"/>
        </w:rPr>
        <w:t>, na forma do art. 60 da Lei 8.666 de 21/06/1993.</w:t>
      </w:r>
    </w:p>
    <w:p w:rsidR="007B1E6A" w:rsidRPr="00AA2147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B1E6A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Ribeirão do Pinhal, </w:t>
      </w:r>
      <w:r w:rsidR="00A276C8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 xml:space="preserve"> de agosto</w:t>
      </w:r>
      <w:r w:rsidRPr="00AA2147">
        <w:rPr>
          <w:rFonts w:ascii="Arial" w:hAnsi="Arial" w:cs="Arial"/>
          <w:sz w:val="20"/>
          <w:szCs w:val="20"/>
        </w:rPr>
        <w:t xml:space="preserve"> de 2022.</w:t>
      </w:r>
    </w:p>
    <w:p w:rsidR="007B1E6A" w:rsidRPr="00AA2147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B1E6A" w:rsidRPr="00AA2147" w:rsidRDefault="007B1E6A" w:rsidP="007B1E6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B1E6A" w:rsidRPr="00B50F40" w:rsidRDefault="007B1E6A" w:rsidP="007B1E6A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7B1E6A" w:rsidRPr="008A7932" w:rsidTr="00235DB0">
        <w:trPr>
          <w:trHeight w:val="529"/>
        </w:trPr>
        <w:tc>
          <w:tcPr>
            <w:tcW w:w="4685" w:type="dxa"/>
          </w:tcPr>
          <w:p w:rsidR="007B1E6A" w:rsidRPr="00A276C8" w:rsidRDefault="007B1E6A" w:rsidP="00235DB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76C8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7B1E6A" w:rsidRPr="00A276C8" w:rsidRDefault="007B1E6A" w:rsidP="00235D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A276C8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7B1E6A" w:rsidRPr="00A276C8" w:rsidRDefault="007B1E6A" w:rsidP="00235DB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76C8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7B1E6A" w:rsidRPr="00A276C8" w:rsidRDefault="007B1E6A" w:rsidP="00235DB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76C8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7B1E6A" w:rsidRPr="00A276C8" w:rsidRDefault="00A276C8" w:rsidP="00235D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A276C8">
              <w:rPr>
                <w:rFonts w:ascii="Arial" w:hAnsi="Arial" w:cs="Arial"/>
                <w:sz w:val="18"/>
                <w:szCs w:val="18"/>
              </w:rPr>
              <w:t xml:space="preserve">SIDNEY GREGÓRIO DANTAS </w:t>
            </w:r>
            <w:r w:rsidR="007B1E6A" w:rsidRPr="00A276C8">
              <w:rPr>
                <w:rFonts w:ascii="Arial" w:hAnsi="Arial" w:cs="Arial"/>
                <w:sz w:val="18"/>
                <w:szCs w:val="18"/>
              </w:rPr>
              <w:t xml:space="preserve">CPF: </w:t>
            </w:r>
            <w:r w:rsidRPr="00A276C8">
              <w:rPr>
                <w:rFonts w:ascii="Arial" w:hAnsi="Arial" w:cs="Arial"/>
                <w:sz w:val="18"/>
                <w:szCs w:val="18"/>
              </w:rPr>
              <w:t>939.526.438-15</w:t>
            </w:r>
          </w:p>
          <w:p w:rsidR="007B1E6A" w:rsidRPr="00A276C8" w:rsidRDefault="007B1E6A" w:rsidP="00235DB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B1E6A" w:rsidRPr="00B50F40" w:rsidRDefault="007B1E6A" w:rsidP="007B1E6A">
      <w:pPr>
        <w:pStyle w:val="SemEspaamento"/>
        <w:rPr>
          <w:rFonts w:ascii="Arial" w:hAnsi="Arial" w:cs="Arial"/>
          <w:sz w:val="18"/>
          <w:szCs w:val="18"/>
        </w:rPr>
      </w:pPr>
      <w:r w:rsidRPr="00B50F40">
        <w:rPr>
          <w:rFonts w:ascii="Arial" w:hAnsi="Arial" w:cs="Arial"/>
          <w:sz w:val="18"/>
          <w:szCs w:val="18"/>
        </w:rPr>
        <w:t xml:space="preserve">  TESTEMUNHAS:</w:t>
      </w:r>
    </w:p>
    <w:p w:rsidR="007B1E6A" w:rsidRPr="00B50F40" w:rsidRDefault="007B1E6A" w:rsidP="007B1E6A">
      <w:pPr>
        <w:pStyle w:val="SemEspaamento"/>
        <w:rPr>
          <w:rFonts w:ascii="Arial" w:hAnsi="Arial" w:cs="Arial"/>
          <w:sz w:val="18"/>
          <w:szCs w:val="18"/>
        </w:rPr>
      </w:pPr>
    </w:p>
    <w:p w:rsidR="007B1E6A" w:rsidRPr="00B50F40" w:rsidRDefault="007B1E6A" w:rsidP="007B1E6A">
      <w:pPr>
        <w:pStyle w:val="SemEspaamento"/>
        <w:rPr>
          <w:rFonts w:ascii="Arial" w:hAnsi="Arial" w:cs="Arial"/>
          <w:sz w:val="18"/>
          <w:szCs w:val="18"/>
        </w:rPr>
      </w:pPr>
    </w:p>
    <w:p w:rsidR="007B1E6A" w:rsidRPr="00B50F40" w:rsidRDefault="007B1E6A" w:rsidP="007B1E6A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7B1E6A" w:rsidRPr="00B50F40" w:rsidTr="00235DB0">
        <w:trPr>
          <w:trHeight w:val="1075"/>
        </w:trPr>
        <w:tc>
          <w:tcPr>
            <w:tcW w:w="4606" w:type="dxa"/>
          </w:tcPr>
          <w:p w:rsidR="007B1E6A" w:rsidRPr="00B50F40" w:rsidRDefault="007B1E6A" w:rsidP="00235D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50F40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7B1E6A" w:rsidRPr="00B50F40" w:rsidRDefault="007B1E6A" w:rsidP="00235D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50F40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7B1E6A" w:rsidRPr="00B50F40" w:rsidRDefault="007B1E6A" w:rsidP="00235D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50F40">
              <w:rPr>
                <w:rFonts w:ascii="Arial" w:hAnsi="Arial" w:cs="Arial"/>
                <w:sz w:val="18"/>
                <w:szCs w:val="18"/>
              </w:rPr>
              <w:t xml:space="preserve">   CARLOS ALEXANDRE BRAZ</w:t>
            </w:r>
          </w:p>
          <w:p w:rsidR="007B1E6A" w:rsidRPr="00B50F40" w:rsidRDefault="007B1E6A" w:rsidP="00235D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50F40">
              <w:rPr>
                <w:rFonts w:ascii="Arial" w:hAnsi="Arial" w:cs="Arial"/>
                <w:sz w:val="18"/>
                <w:szCs w:val="18"/>
              </w:rPr>
              <w:t xml:space="preserve">   CPF/MF 030.393.009-89</w:t>
            </w:r>
          </w:p>
        </w:tc>
      </w:tr>
      <w:tr w:rsidR="007B1E6A" w:rsidRPr="00B50F40" w:rsidTr="00235DB0">
        <w:tc>
          <w:tcPr>
            <w:tcW w:w="4606" w:type="dxa"/>
          </w:tcPr>
          <w:p w:rsidR="007B1E6A" w:rsidRPr="00B50F40" w:rsidRDefault="007B1E6A" w:rsidP="00235D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7B1E6A" w:rsidRPr="00B50F40" w:rsidRDefault="007B1E6A" w:rsidP="00235D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B1E6A" w:rsidRPr="00B50F40" w:rsidRDefault="007B1E6A" w:rsidP="007B1E6A">
      <w:pPr>
        <w:pStyle w:val="SemEspaamento"/>
        <w:rPr>
          <w:rFonts w:ascii="Arial" w:hAnsi="Arial" w:cs="Arial"/>
          <w:sz w:val="18"/>
          <w:szCs w:val="18"/>
        </w:rPr>
      </w:pPr>
      <w:r w:rsidRPr="00B50F40">
        <w:rPr>
          <w:rFonts w:ascii="Arial" w:hAnsi="Arial" w:cs="Arial"/>
          <w:sz w:val="18"/>
          <w:szCs w:val="18"/>
        </w:rPr>
        <w:t>RAFAEL SANTANA FRIZON</w:t>
      </w:r>
      <w:r w:rsidRPr="00B50F40"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ab/>
      </w:r>
      <w:r w:rsidR="00A276C8">
        <w:rPr>
          <w:rFonts w:ascii="Arial" w:hAnsi="Arial" w:cs="Arial"/>
          <w:sz w:val="18"/>
          <w:szCs w:val="18"/>
        </w:rPr>
        <w:t>CÍCERO ROGÉRIO SANCHES</w:t>
      </w:r>
    </w:p>
    <w:p w:rsidR="007B1E6A" w:rsidRDefault="007B1E6A" w:rsidP="007B1E6A">
      <w:pPr>
        <w:pStyle w:val="SemEspaamento"/>
      </w:pPr>
      <w:r w:rsidRPr="00B50F40">
        <w:rPr>
          <w:rFonts w:ascii="Arial" w:hAnsi="Arial" w:cs="Arial"/>
          <w:sz w:val="18"/>
          <w:szCs w:val="18"/>
        </w:rPr>
        <w:t>OAB/PR N.º 89.542 – ADVOGADO</w:t>
      </w:r>
      <w:r w:rsidRPr="00B50F40"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>FISCAL DA ATA.</w:t>
      </w:r>
    </w:p>
    <w:sectPr w:rsidR="007B1E6A" w:rsidSect="00C75100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920" w:rsidRDefault="00FC2920" w:rsidP="00FC2920">
      <w:pPr>
        <w:spacing w:after="0" w:line="240" w:lineRule="auto"/>
      </w:pPr>
      <w:r>
        <w:separator/>
      </w:r>
    </w:p>
  </w:endnote>
  <w:endnote w:type="continuationSeparator" w:id="1">
    <w:p w:rsidR="00FC2920" w:rsidRDefault="00FC2920" w:rsidP="00FC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00" w:rsidRDefault="009279ED">
    <w:pPr>
      <w:pStyle w:val="Rodap"/>
      <w:pBdr>
        <w:bottom w:val="single" w:sz="12" w:space="1" w:color="auto"/>
      </w:pBdr>
      <w:jc w:val="center"/>
      <w:rPr>
        <w:sz w:val="20"/>
      </w:rPr>
    </w:pPr>
  </w:p>
  <w:p w:rsidR="00C75100" w:rsidRPr="00A7116E" w:rsidRDefault="00B40D4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C75100" w:rsidRPr="00A7116E" w:rsidRDefault="00B40D4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920" w:rsidRDefault="00FC2920" w:rsidP="00FC2920">
      <w:pPr>
        <w:spacing w:after="0" w:line="240" w:lineRule="auto"/>
      </w:pPr>
      <w:r>
        <w:separator/>
      </w:r>
    </w:p>
  </w:footnote>
  <w:footnote w:type="continuationSeparator" w:id="1">
    <w:p w:rsidR="00FC2920" w:rsidRDefault="00FC2920" w:rsidP="00FC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00" w:rsidRPr="00A7116E" w:rsidRDefault="00B40D43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8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C75100" w:rsidRPr="00A7116E" w:rsidRDefault="00B40D43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C75100" w:rsidRDefault="009279E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1E6A"/>
    <w:rsid w:val="007B1E6A"/>
    <w:rsid w:val="009279ED"/>
    <w:rsid w:val="00A15CC1"/>
    <w:rsid w:val="00A276C8"/>
    <w:rsid w:val="00B40D43"/>
    <w:rsid w:val="00FC2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7B1E6A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7B1E6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7B1E6A"/>
  </w:style>
  <w:style w:type="character" w:customStyle="1" w:styleId="RodapChar">
    <w:name w:val="Rodapé Char"/>
    <w:basedOn w:val="Fontepargpadro"/>
    <w:link w:val="Rodap"/>
    <w:uiPriority w:val="99"/>
    <w:rsid w:val="007B1E6A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7B1E6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7B1E6A"/>
  </w:style>
  <w:style w:type="paragraph" w:styleId="SemEspaamento">
    <w:name w:val="No Spacing"/>
    <w:link w:val="SemEspaamentoChar"/>
    <w:uiPriority w:val="1"/>
    <w:qFormat/>
    <w:rsid w:val="007B1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B1E6A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7B1E6A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7B1E6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7B1E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7B1E6A"/>
    <w:rPr>
      <w:color w:val="0000FF"/>
      <w:u w:val="single"/>
    </w:rPr>
  </w:style>
  <w:style w:type="paragraph" w:styleId="NormalWeb">
    <w:name w:val="Normal (Web)"/>
    <w:basedOn w:val="Normal"/>
    <w:rsid w:val="007B1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7B1E6A"/>
    <w:rPr>
      <w:b/>
      <w:bCs/>
    </w:rPr>
  </w:style>
  <w:style w:type="table" w:styleId="Tabelacomgrade">
    <w:name w:val="Table Grid"/>
    <w:basedOn w:val="Tabelanormal"/>
    <w:uiPriority w:val="59"/>
    <w:rsid w:val="007B1E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2451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2022-08-24T11:51:00Z</cp:lastPrinted>
  <dcterms:created xsi:type="dcterms:W3CDTF">2022-08-23T19:44:00Z</dcterms:created>
  <dcterms:modified xsi:type="dcterms:W3CDTF">2022-08-24T11:53:00Z</dcterms:modified>
</cp:coreProperties>
</file>